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ascii="Calibri" w:hAnsi="Calibri" w:eastAsia="宋体" w:cs="Calibri"/>
          <w:b/>
          <w:kern w:val="0"/>
          <w:sz w:val="32"/>
          <w:szCs w:val="21"/>
        </w:rPr>
      </w:pPr>
      <w:r>
        <w:rPr>
          <w:rFonts w:hint="eastAsia" w:ascii="Calibri" w:hAnsi="Calibri" w:eastAsia="宋体" w:cs="Calibri"/>
          <w:b/>
          <w:kern w:val="0"/>
          <w:sz w:val="32"/>
          <w:szCs w:val="21"/>
        </w:rPr>
        <w:t>美国</w:t>
      </w:r>
      <w:r>
        <w:rPr>
          <w:rFonts w:hint="eastAsia" w:ascii="Calibri" w:hAnsi="Calibri" w:cs="Calibri"/>
          <w:b/>
          <w:kern w:val="0"/>
          <w:sz w:val="32"/>
          <w:szCs w:val="21"/>
          <w:lang w:val="en-US" w:eastAsia="zh-CN"/>
        </w:rPr>
        <w:t>宾夕法尼亚</w:t>
      </w:r>
      <w:r>
        <w:rPr>
          <w:rFonts w:ascii="Calibri" w:hAnsi="Calibri" w:eastAsia="宋体" w:cs="Calibri"/>
          <w:b/>
          <w:kern w:val="0"/>
          <w:sz w:val="32"/>
          <w:szCs w:val="21"/>
        </w:rPr>
        <w:t>大学</w:t>
      </w:r>
    </w:p>
    <w:p>
      <w:pPr>
        <w:widowControl/>
        <w:spacing w:line="360" w:lineRule="auto"/>
        <w:jc w:val="center"/>
        <w:rPr>
          <w:rFonts w:hint="eastAsia" w:ascii="Calibri" w:hAnsi="Calibri" w:eastAsia="宋体" w:cs="Calibri"/>
          <w:b/>
          <w:kern w:val="0"/>
          <w:sz w:val="32"/>
          <w:szCs w:val="21"/>
          <w:lang w:val="en-US" w:eastAsia="zh-CN"/>
        </w:rPr>
      </w:pPr>
      <w:r>
        <w:rPr>
          <w:rFonts w:hint="eastAsia" w:ascii="Calibri" w:hAnsi="Calibri" w:eastAsia="宋体" w:cs="Calibri"/>
          <w:b/>
          <w:kern w:val="0"/>
          <w:sz w:val="32"/>
          <w:szCs w:val="21"/>
        </w:rPr>
        <w:t>暑期项目</w:t>
      </w:r>
      <w:r>
        <w:rPr>
          <w:rFonts w:hint="eastAsia" w:ascii="Calibri" w:hAnsi="Calibri" w:eastAsia="宋体" w:cs="Calibri"/>
          <w:b/>
          <w:kern w:val="0"/>
          <w:sz w:val="32"/>
          <w:szCs w:val="21"/>
          <w:lang w:val="en-US" w:eastAsia="zh-CN"/>
        </w:rPr>
        <w:t>介绍</w:t>
      </w:r>
    </w:p>
    <w:p>
      <w:pPr>
        <w:widowControl/>
        <w:spacing w:line="360" w:lineRule="auto"/>
        <w:jc w:val="left"/>
        <w:rPr>
          <w:rFonts w:ascii="Calibri" w:hAnsi="Calibri" w:eastAsia="宋体" w:cs="Calibri"/>
          <w:b/>
          <w:bCs/>
          <w:kern w:val="0"/>
          <w:szCs w:val="21"/>
        </w:rPr>
      </w:pPr>
    </w:p>
    <w:p>
      <w:pPr>
        <w:widowControl/>
        <w:numPr>
          <w:ilvl w:val="0"/>
          <w:numId w:val="0"/>
        </w:numPr>
        <w:spacing w:line="360" w:lineRule="auto"/>
        <w:ind w:leftChars="0"/>
        <w:jc w:val="left"/>
        <w:rPr>
          <w:rFonts w:ascii="Calibri" w:hAnsi="Calibri" w:eastAsia="宋体" w:cs="Calibri"/>
          <w:b/>
          <w:bCs/>
          <w:kern w:val="0"/>
          <w:szCs w:val="21"/>
        </w:rPr>
      </w:pPr>
      <w:r>
        <w:drawing>
          <wp:anchor distT="0" distB="0" distL="114300" distR="114300" simplePos="0" relativeHeight="251679744" behindDoc="0" locked="0" layoutInCell="1" allowOverlap="1">
            <wp:simplePos x="0" y="0"/>
            <wp:positionH relativeFrom="column">
              <wp:posOffset>-80010</wp:posOffset>
            </wp:positionH>
            <wp:positionV relativeFrom="paragraph">
              <wp:posOffset>0</wp:posOffset>
            </wp:positionV>
            <wp:extent cx="5191125" cy="2157730"/>
            <wp:effectExtent l="0" t="0" r="5715" b="635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191125" cy="2157730"/>
                    </a:xfrm>
                    <a:prstGeom prst="rect">
                      <a:avLst/>
                    </a:prstGeom>
                  </pic:spPr>
                </pic:pic>
              </a:graphicData>
            </a:graphic>
          </wp:anchor>
        </w:drawing>
      </w:r>
      <w:r>
        <w:rPr>
          <w:rFonts w:hint="eastAsia" w:ascii="Calibri" w:hAnsi="Calibri" w:cs="Calibri"/>
          <w:b/>
          <w:bCs/>
          <w:kern w:val="0"/>
          <w:szCs w:val="21"/>
          <w:lang w:val="en-US" w:eastAsia="zh-CN"/>
        </w:rPr>
        <w:t>一、宾夕法尼亚</w:t>
      </w:r>
      <w:r>
        <w:rPr>
          <w:rFonts w:hint="eastAsia" w:ascii="Calibri" w:hAnsi="Calibri" w:eastAsia="宋体" w:cs="Calibri"/>
          <w:b/>
          <w:bCs/>
          <w:kern w:val="0"/>
          <w:szCs w:val="21"/>
        </w:rPr>
        <w:t>大学简介</w:t>
      </w:r>
    </w:p>
    <w:p>
      <w:pPr>
        <w:pStyle w:val="6"/>
        <w:widowControl/>
        <w:numPr>
          <w:ilvl w:val="0"/>
          <w:numId w:val="1"/>
        </w:numPr>
        <w:spacing w:line="360" w:lineRule="auto"/>
        <w:ind w:firstLineChars="0"/>
        <w:jc w:val="left"/>
        <w:rPr>
          <w:rFonts w:asciiTheme="minorHAnsi" w:hAnsiTheme="minorHAnsi" w:cstheme="minorHAnsi"/>
          <w:kern w:val="0"/>
          <w:szCs w:val="21"/>
        </w:rPr>
      </w:pPr>
      <w:r>
        <w:rPr>
          <w:rFonts w:hint="eastAsia" w:asciiTheme="minorHAnsi" w:hAnsiTheme="minorHAnsi" w:cstheme="minorHAnsi"/>
          <w:kern w:val="0"/>
          <w:szCs w:val="21"/>
        </w:rPr>
        <w:t>创建于1740年，位于美国的历史名城费城，是美国第四古老的高等教育机构，也是美国第一所现代意义上的大学，创立了北美第一所医学院、第一所商学院（沃顿商学院）以及第一个学生会组织；</w:t>
      </w:r>
    </w:p>
    <w:p>
      <w:pPr>
        <w:pStyle w:val="6"/>
        <w:widowControl/>
        <w:numPr>
          <w:ilvl w:val="0"/>
          <w:numId w:val="1"/>
        </w:numPr>
        <w:spacing w:line="360" w:lineRule="auto"/>
        <w:ind w:firstLineChars="0"/>
        <w:jc w:val="left"/>
        <w:rPr>
          <w:rFonts w:asciiTheme="minorHAnsi" w:hAnsiTheme="minorHAnsi" w:cstheme="minorHAnsi"/>
          <w:kern w:val="0"/>
          <w:szCs w:val="21"/>
        </w:rPr>
      </w:pPr>
      <w:r>
        <w:rPr>
          <w:rFonts w:hint="eastAsia" w:asciiTheme="minorHAnsi" w:hAnsiTheme="minorHAnsi" w:cstheme="minorHAnsi"/>
          <w:kern w:val="0"/>
          <w:szCs w:val="21"/>
        </w:rPr>
        <w:t>与耶鲁、哈佛、普林斯顿、康乃尔等八所大学共同组成“常春藤联盟(Ivy League)”，成为世界顶尖学府的代名词；</w:t>
      </w:r>
    </w:p>
    <w:p>
      <w:pPr>
        <w:pStyle w:val="6"/>
        <w:widowControl/>
        <w:numPr>
          <w:ilvl w:val="0"/>
          <w:numId w:val="1"/>
        </w:numPr>
        <w:spacing w:line="360" w:lineRule="auto"/>
        <w:ind w:firstLineChars="0"/>
        <w:jc w:val="left"/>
        <w:rPr>
          <w:rFonts w:asciiTheme="minorHAnsi" w:hAnsiTheme="minorHAnsi" w:eastAsiaTheme="majorEastAsia" w:cstheme="minorHAnsi"/>
          <w:szCs w:val="21"/>
        </w:rPr>
      </w:pPr>
      <w:r>
        <w:rPr>
          <w:rFonts w:asciiTheme="minorHAnsi" w:hAnsiTheme="minorHAnsi" w:eastAsiaTheme="majorEastAsia" w:cstheme="minorHAnsi"/>
          <w:szCs w:val="21"/>
        </w:rPr>
        <w:t>201</w:t>
      </w:r>
      <w:r>
        <w:rPr>
          <w:rFonts w:hint="eastAsia" w:asciiTheme="minorHAnsi" w:hAnsiTheme="minorHAnsi" w:eastAsiaTheme="majorEastAsia" w:cstheme="minorHAnsi"/>
          <w:szCs w:val="21"/>
        </w:rPr>
        <w:t>9</w:t>
      </w:r>
      <w:r>
        <w:rPr>
          <w:rFonts w:asciiTheme="minorHAnsi" w:hAnsiTheme="minorHAnsi" w:eastAsiaTheme="majorEastAsia" w:cstheme="minorHAnsi"/>
          <w:szCs w:val="21"/>
        </w:rPr>
        <w:t>年</w:t>
      </w:r>
      <w:r>
        <w:rPr>
          <w:rFonts w:hint="eastAsia" w:asciiTheme="minorHAnsi" w:hAnsiTheme="minorHAnsi" w:eastAsiaTheme="majorEastAsia" w:cstheme="minorHAnsi"/>
          <w:szCs w:val="21"/>
        </w:rPr>
        <w:t xml:space="preserve"> </w:t>
      </w:r>
      <w:r>
        <w:rPr>
          <w:rFonts w:asciiTheme="minorHAnsi" w:hAnsiTheme="minorHAnsi" w:cstheme="minorHAnsi"/>
          <w:kern w:val="0"/>
          <w:szCs w:val="21"/>
        </w:rPr>
        <w:t>《美国新闻与世界报道》全</w:t>
      </w:r>
      <w:r>
        <w:rPr>
          <w:rFonts w:asciiTheme="minorHAnsi" w:hAnsiTheme="minorHAnsi" w:eastAsiaTheme="majorEastAsia" w:cstheme="minorHAnsi"/>
          <w:szCs w:val="21"/>
        </w:rPr>
        <w:t>美高校综合排名第</w:t>
      </w:r>
      <w:r>
        <w:rPr>
          <w:rFonts w:hint="eastAsia" w:asciiTheme="minorHAnsi" w:hAnsiTheme="minorHAnsi" w:eastAsiaTheme="majorEastAsia" w:cstheme="minorHAnsi"/>
          <w:szCs w:val="21"/>
        </w:rPr>
        <w:t>8、世界大学排名第16</w:t>
      </w:r>
      <w:r>
        <w:rPr>
          <w:rFonts w:asciiTheme="minorHAnsi" w:hAnsiTheme="minorHAnsi" w:eastAsiaTheme="majorEastAsia" w:cstheme="minorHAnsi"/>
          <w:szCs w:val="21"/>
        </w:rPr>
        <w:t>；</w:t>
      </w:r>
      <w:r>
        <w:rPr>
          <w:rFonts w:asciiTheme="minorHAnsi" w:hAnsiTheme="minorHAnsi" w:cstheme="minorHAnsi"/>
          <w:szCs w:val="21"/>
        </w:rPr>
        <w:t>201</w:t>
      </w:r>
      <w:r>
        <w:rPr>
          <w:rFonts w:hint="eastAsia" w:asciiTheme="minorHAnsi" w:hAnsiTheme="minorHAnsi" w:cstheme="minorHAnsi"/>
          <w:szCs w:val="21"/>
        </w:rPr>
        <w:t>9年Times</w:t>
      </w:r>
      <w:r>
        <w:rPr>
          <w:rFonts w:asciiTheme="minorHAnsi" w:hAnsiTheme="minorHAnsi" w:cstheme="minorHAnsi"/>
          <w:szCs w:val="21"/>
        </w:rPr>
        <w:t>世界大学排名第</w:t>
      </w:r>
      <w:r>
        <w:rPr>
          <w:rFonts w:asciiTheme="minorHAnsi" w:hAnsiTheme="minorHAnsi" w:eastAsiaTheme="majorEastAsia" w:cstheme="minorHAnsi"/>
          <w:szCs w:val="21"/>
        </w:rPr>
        <w:t>1</w:t>
      </w:r>
      <w:r>
        <w:rPr>
          <w:rFonts w:hint="eastAsia" w:asciiTheme="minorHAnsi" w:hAnsiTheme="minorHAnsi" w:eastAsiaTheme="majorEastAsia" w:cstheme="minorHAnsi"/>
          <w:szCs w:val="21"/>
        </w:rPr>
        <w:t>2；2018年</w:t>
      </w:r>
      <w:r>
        <w:rPr>
          <w:rFonts w:asciiTheme="minorHAnsi" w:hAnsiTheme="minorHAnsi" w:cstheme="minorHAnsi"/>
          <w:szCs w:val="21"/>
        </w:rPr>
        <w:t>上海交通大学</w:t>
      </w:r>
      <w:r>
        <w:rPr>
          <w:rFonts w:asciiTheme="minorHAnsi" w:hAnsiTheme="minorHAnsi" w:eastAsiaTheme="majorEastAsia" w:cstheme="minorHAnsi"/>
          <w:szCs w:val="21"/>
        </w:rPr>
        <w:t>全球高校学术排名第</w:t>
      </w:r>
      <w:r>
        <w:rPr>
          <w:rFonts w:hint="eastAsia" w:asciiTheme="minorHAnsi" w:hAnsiTheme="minorHAnsi" w:eastAsiaTheme="majorEastAsia" w:cstheme="minorHAnsi"/>
          <w:szCs w:val="21"/>
        </w:rPr>
        <w:t>16</w:t>
      </w:r>
      <w:r>
        <w:rPr>
          <w:rFonts w:asciiTheme="minorHAnsi" w:hAnsiTheme="minorHAnsi" w:eastAsiaTheme="majorEastAsia" w:cstheme="minorHAnsi"/>
          <w:szCs w:val="21"/>
        </w:rPr>
        <w:t xml:space="preserve">； </w:t>
      </w:r>
    </w:p>
    <w:p>
      <w:pPr>
        <w:pStyle w:val="6"/>
        <w:widowControl/>
        <w:numPr>
          <w:ilvl w:val="0"/>
          <w:numId w:val="1"/>
        </w:numPr>
        <w:spacing w:line="360" w:lineRule="auto"/>
        <w:ind w:firstLineChars="0"/>
        <w:jc w:val="left"/>
        <w:rPr>
          <w:rFonts w:ascii="Calibri" w:hAnsi="Calibri" w:eastAsia="宋体" w:cs="Calibri"/>
          <w:b/>
          <w:szCs w:val="21"/>
        </w:rPr>
      </w:pPr>
      <w:r>
        <w:rPr>
          <w:rFonts w:hint="eastAsia" w:asciiTheme="minorHAnsi" w:hAnsiTheme="minorHAnsi" w:eastAsiaTheme="majorEastAsia" w:cstheme="minorHAnsi"/>
          <w:szCs w:val="21"/>
        </w:rPr>
        <w:t>下设四个大本科生院：文理学院、工程学院、商学院及护理学院。</w:t>
      </w:r>
      <w:r>
        <w:rPr>
          <w:rFonts w:hint="eastAsia" w:asciiTheme="minorHAnsi" w:hAnsiTheme="minorHAnsi" w:cstheme="minorHAnsi"/>
          <w:kern w:val="0"/>
          <w:szCs w:val="21"/>
        </w:rPr>
        <w:t>金融专业和护理专业排名全美第一，教育学、经济学、医疗、历史学、法学、英语及商科其它专业皆排名全美前十。</w:t>
      </w:r>
    </w:p>
    <w:p>
      <w:pPr>
        <w:pStyle w:val="6"/>
        <w:widowControl/>
        <w:numPr>
          <w:ilvl w:val="0"/>
          <w:numId w:val="0"/>
        </w:numPr>
        <w:spacing w:line="360" w:lineRule="auto"/>
        <w:ind w:leftChars="0"/>
        <w:jc w:val="left"/>
        <w:rPr>
          <w:rFonts w:ascii="Calibri" w:hAnsi="Calibri" w:eastAsia="宋体" w:cs="Calibri"/>
          <w:b/>
          <w:szCs w:val="21"/>
        </w:rPr>
      </w:pPr>
      <w:r>
        <w:rPr>
          <w:rFonts w:hint="eastAsia" w:ascii="Calibri" w:hAnsi="Calibri" w:cs="Calibri"/>
          <w:b/>
          <w:szCs w:val="21"/>
          <w:lang w:val="en-US" w:eastAsia="zh-CN"/>
        </w:rPr>
        <w:t>二、</w:t>
      </w:r>
      <w:r>
        <w:rPr>
          <w:rFonts w:ascii="Calibri" w:hAnsi="Calibri" w:eastAsia="宋体" w:cs="Calibri"/>
          <w:b/>
          <w:szCs w:val="21"/>
        </w:rPr>
        <w:t>访学</w:t>
      </w:r>
      <w:r>
        <w:rPr>
          <w:rFonts w:hint="eastAsia" w:ascii="Calibri" w:hAnsi="Calibri" w:eastAsia="宋体" w:cs="Calibri"/>
          <w:b/>
          <w:szCs w:val="21"/>
        </w:rPr>
        <w:t>项目介绍</w:t>
      </w:r>
    </w:p>
    <w:p>
      <w:pPr>
        <w:widowControl/>
        <w:spacing w:line="360" w:lineRule="auto"/>
        <w:jc w:val="left"/>
        <w:rPr>
          <w:rFonts w:ascii="Calibri" w:hAnsi="Calibri" w:cs="Calibri"/>
          <w:szCs w:val="21"/>
        </w:rPr>
      </w:pPr>
      <w:r>
        <w:rPr>
          <w:rFonts w:ascii="Calibri" w:hAnsi="Calibri" w:cs="Calibri"/>
          <w:szCs w:val="21"/>
        </w:rPr>
        <w:t>【</w:t>
      </w:r>
      <w:r>
        <w:rPr>
          <w:rFonts w:hint="eastAsia" w:ascii="Calibri" w:hAnsi="Calibri" w:cs="Calibri"/>
          <w:b/>
          <w:szCs w:val="21"/>
        </w:rPr>
        <w:t>项目概览</w:t>
      </w:r>
      <w:r>
        <w:rPr>
          <w:rFonts w:ascii="Calibri" w:hAnsi="Calibri" w:cs="Calibri"/>
          <w:szCs w:val="21"/>
        </w:rPr>
        <w:t>】</w:t>
      </w:r>
    </w:p>
    <w:p>
      <w:pPr>
        <w:widowControl/>
        <w:spacing w:line="360" w:lineRule="auto"/>
        <w:ind w:firstLine="420" w:firstLineChars="200"/>
        <w:jc w:val="left"/>
        <w:rPr>
          <w:rFonts w:ascii="Calibri" w:hAnsi="Calibri" w:eastAsia="宋体" w:cs="Calibri"/>
          <w:szCs w:val="21"/>
        </w:rPr>
      </w:pPr>
      <w:r>
        <w:rPr>
          <w:rFonts w:hint="eastAsia" w:ascii="Calibri" w:hAnsi="Calibri" w:eastAsia="宋体" w:cs="Calibri"/>
          <w:szCs w:val="21"/>
        </w:rPr>
        <w:t>参加</w:t>
      </w:r>
      <w:r>
        <w:rPr>
          <w:rFonts w:hint="eastAsia" w:ascii="Calibri" w:hAnsi="Calibri" w:eastAsia="宋体" w:cs="Calibri"/>
          <w:szCs w:val="21"/>
          <w:u w:val="single"/>
        </w:rPr>
        <w:t>英语及美国文化课程</w:t>
      </w:r>
      <w:r>
        <w:rPr>
          <w:rFonts w:hint="eastAsia" w:ascii="Calibri" w:hAnsi="Calibri" w:eastAsia="宋体" w:cs="Calibri"/>
          <w:szCs w:val="21"/>
        </w:rPr>
        <w:t>项目的学生与哥伦比亚大学在读学生混合编班，由哥伦比亚大学进行统一的学术管理与学术考核，获得哥伦比亚大学正式成绩单。</w:t>
      </w:r>
    </w:p>
    <w:p>
      <w:pPr>
        <w:widowControl/>
        <w:spacing w:line="360" w:lineRule="auto"/>
        <w:jc w:val="left"/>
        <w:rPr>
          <w:rFonts w:ascii="Calibri" w:hAnsi="Calibri" w:cs="Calibri"/>
          <w:szCs w:val="21"/>
        </w:rPr>
      </w:pPr>
      <w:r>
        <w:rPr>
          <w:rFonts w:ascii="Calibri" w:hAnsi="Calibri" w:cs="Calibri"/>
          <w:szCs w:val="21"/>
        </w:rPr>
        <w:t>【</w:t>
      </w:r>
      <w:r>
        <w:rPr>
          <w:rFonts w:hint="eastAsia" w:ascii="Calibri" w:hAnsi="Calibri" w:cs="Calibri"/>
          <w:b/>
          <w:szCs w:val="21"/>
        </w:rPr>
        <w:t>课程日期</w:t>
      </w:r>
      <w:r>
        <w:rPr>
          <w:rFonts w:ascii="Calibri" w:hAnsi="Calibri" w:cs="Calibri"/>
          <w:szCs w:val="21"/>
        </w:rPr>
        <w:t>】</w:t>
      </w:r>
    </w:p>
    <w:p>
      <w:pPr>
        <w:widowControl/>
        <w:spacing w:line="360" w:lineRule="auto"/>
        <w:ind w:firstLine="420" w:firstLineChars="200"/>
        <w:jc w:val="left"/>
        <w:rPr>
          <w:rFonts w:ascii="Calibri" w:hAnsi="Calibri" w:eastAsia="宋体" w:cs="Calibri"/>
          <w:szCs w:val="21"/>
        </w:rPr>
      </w:pPr>
      <w:r>
        <w:rPr>
          <w:rFonts w:hint="eastAsia" w:ascii="Calibri" w:hAnsi="Calibri" w:eastAsia="宋体" w:cs="Calibri"/>
          <w:szCs w:val="21"/>
        </w:rPr>
        <w:t>2019年7月</w:t>
      </w:r>
      <w:r>
        <w:rPr>
          <w:rFonts w:hint="eastAsia" w:ascii="Calibri" w:hAnsi="Calibri" w:cs="Calibri"/>
          <w:szCs w:val="21"/>
          <w:lang w:val="en-US" w:eastAsia="zh-CN"/>
        </w:rPr>
        <w:t>8</w:t>
      </w:r>
      <w:r>
        <w:rPr>
          <w:rFonts w:hint="eastAsia" w:ascii="Calibri" w:hAnsi="Calibri" w:eastAsia="宋体" w:cs="Calibri"/>
          <w:szCs w:val="21"/>
        </w:rPr>
        <w:t xml:space="preserve">日 </w:t>
      </w:r>
      <w:r>
        <w:rPr>
          <w:rFonts w:ascii="Calibri" w:hAnsi="Calibri" w:eastAsia="宋体" w:cs="Calibri"/>
          <w:szCs w:val="21"/>
        </w:rPr>
        <w:t>–</w:t>
      </w:r>
      <w:r>
        <w:rPr>
          <w:rFonts w:hint="eastAsia" w:ascii="Calibri" w:hAnsi="Calibri" w:eastAsia="宋体" w:cs="Calibri"/>
          <w:szCs w:val="21"/>
        </w:rPr>
        <w:t xml:space="preserve"> 8月</w:t>
      </w:r>
      <w:r>
        <w:rPr>
          <w:rFonts w:hint="eastAsia" w:ascii="Calibri" w:hAnsi="Calibri" w:cs="Calibri"/>
          <w:szCs w:val="21"/>
          <w:lang w:val="en-US" w:eastAsia="zh-CN"/>
        </w:rPr>
        <w:t>2</w:t>
      </w:r>
      <w:r>
        <w:rPr>
          <w:rFonts w:hint="eastAsia" w:ascii="Calibri" w:hAnsi="Calibri" w:eastAsia="宋体" w:cs="Calibri"/>
          <w:szCs w:val="21"/>
        </w:rPr>
        <w:t>日（4周）</w:t>
      </w:r>
    </w:p>
    <w:p>
      <w:pPr>
        <w:spacing w:line="360" w:lineRule="auto"/>
        <w:rPr>
          <w:rFonts w:ascii="Calibri" w:hAnsi="Calibri" w:eastAsia="宋体" w:cs="Calibri"/>
          <w:b/>
          <w:bCs/>
          <w:kern w:val="0"/>
          <w:szCs w:val="21"/>
        </w:rPr>
      </w:pPr>
      <w:r>
        <w:rPr>
          <w:rFonts w:ascii="Calibri" w:hAnsi="Calibri" w:cs="Calibri"/>
          <w:szCs w:val="21"/>
        </w:rPr>
        <w:t>【</w:t>
      </w:r>
      <w:r>
        <w:rPr>
          <w:rFonts w:hint="eastAsia" w:ascii="Calibri" w:hAnsi="Calibri" w:cs="Calibri"/>
          <w:b/>
          <w:szCs w:val="21"/>
        </w:rPr>
        <w:t>课程内容</w:t>
      </w:r>
      <w:r>
        <w:rPr>
          <w:rFonts w:ascii="Calibri" w:hAnsi="Calibri" w:cs="Calibri"/>
          <w:szCs w:val="21"/>
        </w:rPr>
        <w:t>】</w:t>
      </w:r>
    </w:p>
    <w:p>
      <w:pPr>
        <w:widowControl/>
        <w:spacing w:line="360" w:lineRule="auto"/>
        <w:ind w:firstLine="420" w:firstLineChars="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学术英语、商务沟通英语：2019年7月8日 </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 xml:space="preserve"> 8月2日（4周）</w:t>
      </w:r>
    </w:p>
    <w:p>
      <w:pPr>
        <w:widowControl/>
        <w:spacing w:line="360" w:lineRule="auto"/>
        <w:ind w:firstLine="420" w:firstLineChars="20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宾夕法尼亚大学语言中心隶属于宾大文理学院，成立于1960年，50多年来积累了丰富英语教学的经验。每年有来自世界各地2000多名学生在此学习。</w:t>
      </w:r>
    </w:p>
    <w:p>
      <w:pPr>
        <w:pStyle w:val="6"/>
        <w:widowControl/>
        <w:numPr>
          <w:ilvl w:val="0"/>
          <w:numId w:val="2"/>
        </w:numPr>
        <w:spacing w:line="360" w:lineRule="auto"/>
        <w:ind w:firstLineChars="0"/>
        <w:jc w:val="left"/>
        <w:rPr>
          <w:rFonts w:ascii="Calibri" w:hAnsi="Calibri" w:eastAsia="宋体" w:cs="Calibri"/>
          <w:b/>
          <w:szCs w:val="21"/>
        </w:rPr>
      </w:pPr>
      <w:r>
        <w:rPr>
          <w:rFonts w:hint="eastAsia" w:asciiTheme="minorHAnsi" w:hAnsiTheme="minorHAnsi" w:eastAsiaTheme="majorEastAsia" w:cstheme="minorHAnsi"/>
          <w:kern w:val="0"/>
          <w:szCs w:val="21"/>
          <w:u w:val="single"/>
        </w:rPr>
        <w:t>学术英语课程</w:t>
      </w:r>
      <w:r>
        <w:rPr>
          <w:rFonts w:hint="eastAsia" w:asciiTheme="minorHAnsi" w:hAnsiTheme="minorHAnsi" w:eastAsiaTheme="majorEastAsia" w:cstheme="minorHAnsi"/>
          <w:kern w:val="0"/>
          <w:szCs w:val="21"/>
        </w:rPr>
        <w:t>： 适合中高级英语水平的学生，本课程由核心课程、选修课、宾大资深教授讲座以及文化参观活动组成</w:t>
      </w:r>
      <w:r>
        <w:rPr>
          <w:rFonts w:hint="eastAsia" w:asciiTheme="minorHAnsi" w:hAnsiTheme="minorHAnsi" w:eastAsiaTheme="majorEastAsia" w:cstheme="minorHAnsi"/>
          <w:szCs w:val="21"/>
        </w:rPr>
        <w:t>，选修课包括传播、创新与科技、领导力、市场营销、弹性以及可持续性；</w:t>
      </w:r>
    </w:p>
    <w:p>
      <w:pPr>
        <w:pStyle w:val="6"/>
        <w:widowControl/>
        <w:numPr>
          <w:ilvl w:val="0"/>
          <w:numId w:val="2"/>
        </w:numPr>
        <w:spacing w:line="360" w:lineRule="auto"/>
        <w:ind w:firstLineChars="0"/>
        <w:jc w:val="left"/>
        <w:rPr>
          <w:rFonts w:ascii="Calibri" w:hAnsi="Calibri" w:eastAsia="宋体" w:cs="Calibri"/>
          <w:b/>
          <w:szCs w:val="21"/>
        </w:rPr>
      </w:pPr>
      <w:r>
        <w:rPr>
          <w:rFonts w:hint="eastAsia" w:asciiTheme="minorHAnsi" w:hAnsiTheme="minorHAnsi" w:eastAsiaTheme="majorEastAsia" w:cstheme="minorHAnsi"/>
          <w:kern w:val="0"/>
          <w:sz w:val="21"/>
          <w:szCs w:val="21"/>
          <w:u w:val="single"/>
          <w:lang w:val="en-US" w:eastAsia="zh-CN" w:bidi="ar-SA"/>
        </w:rPr>
        <w:t>商</w:t>
      </w:r>
      <w:r>
        <w:rPr>
          <w:rFonts w:hint="eastAsia" w:asciiTheme="minorHAnsi" w:hAnsiTheme="minorHAnsi" w:eastAsiaTheme="majorEastAsia" w:cstheme="minorHAnsi"/>
          <w:szCs w:val="21"/>
          <w:u w:val="single"/>
        </w:rPr>
        <w:t>务沟通英语课程</w:t>
      </w:r>
      <w:r>
        <w:rPr>
          <w:rFonts w:hint="eastAsia" w:asciiTheme="minorHAnsi" w:hAnsiTheme="minorHAnsi" w:eastAsiaTheme="majorEastAsia" w:cstheme="minorHAnsi"/>
          <w:szCs w:val="21"/>
        </w:rPr>
        <w:t>：</w:t>
      </w:r>
      <w:r>
        <w:rPr>
          <w:rFonts w:hint="eastAsia" w:asciiTheme="minorHAnsi" w:hAnsiTheme="minorHAnsi" w:eastAsiaTheme="majorEastAsia" w:cstheme="minorHAnsi"/>
          <w:kern w:val="0"/>
          <w:szCs w:val="21"/>
        </w:rPr>
        <w:t>适合中高级英语水平的学生</w:t>
      </w:r>
      <w:r>
        <w:rPr>
          <w:rFonts w:hint="eastAsia" w:asciiTheme="minorHAnsi" w:hAnsiTheme="minorHAnsi" w:eastAsiaTheme="majorEastAsia" w:cstheme="minorHAnsi"/>
          <w:szCs w:val="21"/>
        </w:rPr>
        <w:t>，主要内容包括商业案例分析、商业战略分析、商业谈判、商务会谈、商务写作等课程，辅以宾大商科教授的讲座，从而</w:t>
      </w:r>
      <w:r>
        <w:rPr>
          <w:rFonts w:hint="eastAsia" w:ascii="宋体" w:hAnsi="宋体" w:cs="宋体"/>
          <w:kern w:val="0"/>
          <w:szCs w:val="21"/>
        </w:rPr>
        <w:t>增强学生综合商务沟通能力，为将来进入职场做好准备。</w:t>
      </w:r>
    </w:p>
    <w:p>
      <w:pPr>
        <w:widowControl/>
        <w:spacing w:line="360" w:lineRule="auto"/>
        <w:jc w:val="left"/>
        <w:rPr>
          <w:rFonts w:ascii="Calibri" w:hAnsi="Calibri" w:eastAsia="宋体" w:cs="Calibri"/>
          <w:b/>
          <w:szCs w:val="21"/>
        </w:rPr>
      </w:pPr>
    </w:p>
    <w:p>
      <w:pPr>
        <w:widowControl/>
        <w:spacing w:line="360" w:lineRule="auto"/>
        <w:jc w:val="left"/>
        <w:rPr>
          <w:rFonts w:ascii="Calibri" w:hAnsi="Calibri" w:cs="Calibri"/>
          <w:szCs w:val="21"/>
        </w:rPr>
      </w:pPr>
      <w:r>
        <w:rPr>
          <w:rFonts w:ascii="Calibri" w:hAnsi="Calibri" w:cs="Calibri"/>
          <w:szCs w:val="21"/>
        </w:rPr>
        <w:t>【</w:t>
      </w:r>
      <w:r>
        <w:rPr>
          <w:rFonts w:hint="eastAsia" w:ascii="Calibri" w:hAnsi="Calibri" w:eastAsia="宋体" w:cs="Calibri"/>
          <w:b/>
          <w:bCs/>
          <w:kern w:val="0"/>
          <w:szCs w:val="21"/>
        </w:rPr>
        <w:t>项目</w:t>
      </w:r>
      <w:r>
        <w:rPr>
          <w:rFonts w:ascii="Calibri" w:hAnsi="Calibri" w:eastAsia="宋体" w:cs="Calibri"/>
          <w:b/>
          <w:bCs/>
          <w:kern w:val="0"/>
          <w:szCs w:val="21"/>
        </w:rPr>
        <w:t>费用</w:t>
      </w:r>
      <w:r>
        <w:rPr>
          <w:rFonts w:ascii="Calibri" w:hAnsi="Calibri" w:cs="Calibri"/>
          <w:szCs w:val="21"/>
        </w:rPr>
        <w:t>】</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暑期学术英语、商务沟通英语：约4,288美元（约合人民币3万元）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申请费、学费、杂费、在读期间医疗保险、住宿费（专业学分课程）及项目设计与管理费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费用不包括：</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国际机票、签证费、住宿费（语言文化课程）、个人生活费</w:t>
            </w:r>
          </w:p>
        </w:tc>
      </w:tr>
    </w:tbl>
    <w:p>
      <w:pPr>
        <w:rPr>
          <w:rFonts w:hint="eastAsia" w:ascii="Calibri" w:hAnsi="Calibri" w:cs="Calibri"/>
          <w:sz w:val="22"/>
          <w:lang w:val="en-US" w:eastAsia="zh-CN"/>
        </w:rPr>
      </w:pPr>
    </w:p>
    <w:p>
      <w:pPr>
        <w:rPr>
          <w:rFonts w:hint="eastAsia" w:ascii="Calibri" w:hAnsi="Calibri" w:cs="Calibri"/>
          <w:sz w:val="22"/>
          <w:lang w:val="en-US" w:eastAsia="zh-CN"/>
        </w:rPr>
      </w:pPr>
    </w:p>
    <w:p>
      <w:pPr>
        <w:rPr>
          <w:rFonts w:hint="eastAsia" w:ascii="Calibri" w:hAnsi="Calibri" w:cs="Calibri"/>
          <w:sz w:val="22"/>
          <w:lang w:val="en-US" w:eastAsia="zh-CN"/>
        </w:rPr>
      </w:pPr>
    </w:p>
    <w:p>
      <w:pPr>
        <w:rPr>
          <w:rFonts w:hint="eastAsia" w:ascii="Calibri" w:hAnsi="Calibri" w:cs="Calibri"/>
          <w:sz w:val="22"/>
          <w:lang w:val="en-US" w:eastAsia="zh-CN"/>
        </w:rPr>
      </w:pPr>
    </w:p>
    <w:p>
      <w:pPr>
        <w:rPr>
          <w:rFonts w:hint="eastAsia" w:ascii="Calibri" w:hAnsi="Calibri" w:cs="Calibri"/>
          <w:sz w:val="22"/>
          <w:lang w:val="en-US" w:eastAsia="zh-CN"/>
        </w:rPr>
      </w:pPr>
    </w:p>
    <w:p>
      <w:pPr>
        <w:rPr>
          <w:rFonts w:hint="eastAsia" w:ascii="Calibri" w:hAnsi="Calibri" w:cs="Calibri"/>
          <w:sz w:val="22"/>
          <w:lang w:val="en-US" w:eastAsia="zh-CN"/>
        </w:rPr>
      </w:pPr>
    </w:p>
    <w:p>
      <w:pPr>
        <w:rPr>
          <w:rFonts w:hint="eastAsia" w:ascii="Calibri" w:hAnsi="Calibri" w:cs="Calibri"/>
          <w:sz w:val="22"/>
          <w:lang w:val="en-US" w:eastAsia="zh-CN"/>
        </w:rPr>
      </w:pPr>
    </w:p>
    <w:p>
      <w:pPr>
        <w:rPr>
          <w:rFonts w:hint="eastAsia" w:ascii="Calibri" w:hAnsi="Calibri" w:cs="Calibri"/>
          <w:sz w:val="22"/>
          <w:lang w:val="en-US" w:eastAsia="zh-CN"/>
        </w:rPr>
      </w:pPr>
    </w:p>
    <w:p>
      <w:pPr>
        <w:rPr>
          <w:rFonts w:hint="eastAsia" w:ascii="Calibri" w:hAnsi="Calibri" w:cs="Calibri"/>
          <w:sz w:val="22"/>
          <w:lang w:val="en-US" w:eastAsia="zh-CN"/>
        </w:rPr>
      </w:pPr>
    </w:p>
    <w:p>
      <w:pPr>
        <w:rPr>
          <w:rFonts w:hint="eastAsia" w:ascii="Calibri" w:hAnsi="Calibri" w:cs="Calibri"/>
          <w:sz w:val="22"/>
          <w:lang w:val="en-US" w:eastAsia="zh-CN"/>
        </w:rPr>
      </w:pPr>
    </w:p>
    <w:p>
      <w:pPr>
        <w:rPr>
          <w:rFonts w:hint="eastAsia" w:ascii="Calibri" w:hAnsi="Calibri" w:cs="Calibri"/>
          <w:sz w:val="22"/>
          <w:lang w:val="en-US" w:eastAsia="zh-CN"/>
        </w:rPr>
      </w:pPr>
    </w:p>
    <w:p>
      <w:pPr>
        <w:rPr>
          <w:rFonts w:hint="eastAsia" w:ascii="Calibri" w:hAnsi="Calibri" w:cs="Calibri"/>
          <w:sz w:val="22"/>
          <w:lang w:val="en-US" w:eastAsia="zh-CN"/>
        </w:rPr>
      </w:pPr>
    </w:p>
    <w:p>
      <w:pPr>
        <w:rPr>
          <w:rFonts w:hint="eastAsia" w:ascii="Calibri" w:hAnsi="Calibri" w:cs="Calibri"/>
          <w:sz w:val="22"/>
          <w:lang w:val="en-US" w:eastAsia="zh-CN"/>
        </w:rPr>
      </w:pPr>
    </w:p>
    <w:p>
      <w:pPr>
        <w:rPr>
          <w:rFonts w:hint="eastAsia" w:ascii="Calibri" w:hAnsi="Calibri" w:cs="Calibri"/>
          <w:sz w:val="22"/>
          <w:lang w:val="en-US" w:eastAsia="zh-CN"/>
        </w:rPr>
      </w:pPr>
    </w:p>
    <w:p>
      <w:pPr>
        <w:rPr>
          <w:rFonts w:hint="eastAsia" w:ascii="Calibri" w:hAnsi="Calibri" w:cs="Calibri"/>
          <w:sz w:val="22"/>
          <w:lang w:val="en-US" w:eastAsia="zh-CN"/>
        </w:rPr>
      </w:pPr>
    </w:p>
    <w:p>
      <w:pPr>
        <w:rPr>
          <w:rFonts w:hint="eastAsia" w:ascii="Calibri" w:hAnsi="Calibri" w:cs="Calibri"/>
          <w:sz w:val="22"/>
          <w:lang w:val="en-US" w:eastAsia="zh-CN"/>
        </w:rPr>
      </w:pPr>
    </w:p>
    <w:p>
      <w:pPr>
        <w:rPr>
          <w:rFonts w:hint="eastAsia" w:ascii="Calibri" w:hAnsi="Calibri" w:cs="Calibri"/>
          <w:sz w:val="22"/>
          <w:lang w:val="en-US" w:eastAsia="zh-CN"/>
        </w:rPr>
      </w:pPr>
    </w:p>
    <w:p>
      <w:pPr>
        <w:widowControl/>
        <w:spacing w:line="360" w:lineRule="auto"/>
        <w:jc w:val="center"/>
        <w:rPr>
          <w:rFonts w:ascii="Arial" w:hAnsi="Arial" w:cs="Arial" w:eastAsiaTheme="minorEastAsia"/>
          <w:b/>
          <w:bCs/>
          <w:kern w:val="0"/>
          <w:sz w:val="32"/>
          <w:szCs w:val="32"/>
        </w:rPr>
      </w:pPr>
      <w:r>
        <w:rPr>
          <w:rFonts w:ascii="Arial" w:hAnsi="Arial" w:cs="Arial" w:eastAsiaTheme="minorEastAsia"/>
          <w:b/>
          <w:bCs/>
          <w:kern w:val="0"/>
          <w:sz w:val="32"/>
          <w:szCs w:val="32"/>
        </w:rPr>
        <w:t xml:space="preserve">美国威斯康星大学麦迪逊分校 </w:t>
      </w:r>
    </w:p>
    <w:p>
      <w:pPr>
        <w:widowControl/>
        <w:spacing w:line="360" w:lineRule="auto"/>
        <w:jc w:val="center"/>
        <w:rPr>
          <w:rFonts w:hint="eastAsia" w:ascii="Arial" w:hAnsi="Arial" w:cs="Arial" w:eastAsiaTheme="minorEastAsia"/>
          <w:b/>
          <w:bCs/>
          <w:kern w:val="0"/>
          <w:sz w:val="32"/>
          <w:szCs w:val="32"/>
          <w:lang w:eastAsia="zh-CN"/>
        </w:rPr>
      </w:pPr>
      <w:r>
        <w:rPr>
          <w:rFonts w:hint="eastAsia" w:ascii="Arial" w:hAnsi="Arial" w:cs="Arial" w:eastAsiaTheme="minorEastAsia"/>
          <w:b/>
          <w:bCs/>
          <w:kern w:val="0"/>
          <w:sz w:val="32"/>
          <w:szCs w:val="32"/>
        </w:rPr>
        <w:t>暑期海外课堂</w:t>
      </w:r>
      <w:r>
        <w:rPr>
          <w:rFonts w:ascii="Arial" w:hAnsi="Arial" w:cs="Arial" w:eastAsiaTheme="minorEastAsia"/>
          <w:b/>
          <w:bCs/>
          <w:kern w:val="0"/>
          <w:sz w:val="32"/>
          <w:szCs w:val="32"/>
        </w:rPr>
        <w:t>项目</w:t>
      </w:r>
      <w:r>
        <w:rPr>
          <w:rFonts w:hint="eastAsia" w:ascii="Arial" w:hAnsi="Arial" w:cs="Arial" w:eastAsiaTheme="minorEastAsia"/>
          <w:b/>
          <w:bCs/>
          <w:kern w:val="0"/>
          <w:sz w:val="32"/>
          <w:szCs w:val="32"/>
          <w:lang w:val="en-US" w:eastAsia="zh-CN"/>
        </w:rPr>
        <w:t>介绍</w:t>
      </w:r>
    </w:p>
    <w:p>
      <w:pPr>
        <w:widowControl/>
        <w:spacing w:line="360" w:lineRule="auto"/>
        <w:jc w:val="left"/>
        <w:rPr>
          <w:rFonts w:asciiTheme="minorHAnsi" w:hAnsiTheme="minorHAnsi" w:eastAsiaTheme="majorEastAsia" w:cstheme="minorHAnsi"/>
          <w:color w:val="000000"/>
          <w:szCs w:val="21"/>
        </w:rPr>
      </w:pPr>
      <w:r>
        <w:drawing>
          <wp:anchor distT="0" distB="0" distL="114300" distR="114300" simplePos="0" relativeHeight="251663360" behindDoc="0" locked="0" layoutInCell="1" allowOverlap="1">
            <wp:simplePos x="0" y="0"/>
            <wp:positionH relativeFrom="column">
              <wp:posOffset>219075</wp:posOffset>
            </wp:positionH>
            <wp:positionV relativeFrom="paragraph">
              <wp:posOffset>165735</wp:posOffset>
            </wp:positionV>
            <wp:extent cx="4762500" cy="2466340"/>
            <wp:effectExtent l="0" t="0" r="7620" b="254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762500" cy="2466340"/>
                    </a:xfrm>
                    <a:prstGeom prst="rect">
                      <a:avLst/>
                    </a:prstGeom>
                  </pic:spPr>
                </pic:pic>
              </a:graphicData>
            </a:graphic>
          </wp:anchor>
        </w:drawing>
      </w:r>
    </w:p>
    <w:p>
      <w:pPr>
        <w:widowControl/>
        <w:numPr>
          <w:ilvl w:val="0"/>
          <w:numId w:val="0"/>
        </w:numPr>
        <w:spacing w:line="360" w:lineRule="auto"/>
        <w:ind w:leftChars="0"/>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lang w:val="en-US" w:eastAsia="zh-CN"/>
        </w:rPr>
        <w:t>一、</w:t>
      </w:r>
      <w:r>
        <w:rPr>
          <w:rFonts w:hint="eastAsia" w:asciiTheme="minorHAnsi" w:hAnsiTheme="minorHAnsi" w:eastAsiaTheme="majorEastAsia" w:cstheme="minorHAnsi"/>
          <w:b/>
          <w:bCs/>
          <w:kern w:val="0"/>
          <w:szCs w:val="21"/>
        </w:rPr>
        <w:t>威斯康星大学麦迪逊分校简介</w:t>
      </w:r>
    </w:p>
    <w:p>
      <w:pPr>
        <w:pStyle w:val="6"/>
        <w:widowControl/>
        <w:numPr>
          <w:ilvl w:val="0"/>
          <w:numId w:val="3"/>
        </w:numPr>
        <w:spacing w:line="360" w:lineRule="auto"/>
        <w:ind w:firstLineChars="0"/>
        <w:jc w:val="left"/>
        <w:rPr>
          <w:rFonts w:asciiTheme="minorHAnsi" w:hAnsiTheme="minorHAnsi" w:cstheme="minorHAnsi"/>
          <w:kern w:val="0"/>
          <w:szCs w:val="21"/>
        </w:rPr>
      </w:pPr>
      <w:r>
        <w:rPr>
          <w:rFonts w:hint="eastAsia" w:asciiTheme="minorHAnsi" w:hAnsiTheme="minorHAnsi" w:cstheme="minorHAnsi"/>
          <w:kern w:val="0"/>
          <w:szCs w:val="21"/>
        </w:rPr>
        <w:t>创建于1848年，世界一流的著名公立研究型大学，是北美顶尖大学学术联盟“美国大学协会”的创始会员之一，被誉为“公立常春藤”大学；</w:t>
      </w:r>
    </w:p>
    <w:p>
      <w:pPr>
        <w:pStyle w:val="6"/>
        <w:numPr>
          <w:ilvl w:val="0"/>
          <w:numId w:val="3"/>
        </w:numPr>
        <w:spacing w:line="360" w:lineRule="auto"/>
        <w:ind w:firstLineChars="0"/>
        <w:rPr>
          <w:rFonts w:ascii="Arial" w:hAnsi="Arial" w:cs="Arial" w:eastAsiaTheme="minorEastAsia"/>
          <w:szCs w:val="21"/>
        </w:rPr>
      </w:pPr>
      <w:r>
        <w:rPr>
          <w:rFonts w:ascii="Arial" w:hAnsi="Arial" w:cs="Arial" w:eastAsiaTheme="minorEastAsia"/>
          <w:szCs w:val="21"/>
        </w:rPr>
        <w:t>201</w:t>
      </w:r>
      <w:r>
        <w:rPr>
          <w:rFonts w:hint="eastAsia" w:ascii="Arial" w:hAnsi="Arial" w:cs="Arial" w:eastAsiaTheme="minorEastAsia"/>
          <w:szCs w:val="21"/>
        </w:rPr>
        <w:t>9</w:t>
      </w:r>
      <w:r>
        <w:rPr>
          <w:rFonts w:ascii="Arial" w:hAnsi="Arial" w:cs="Arial" w:eastAsiaTheme="minorEastAsia"/>
          <w:szCs w:val="21"/>
        </w:rPr>
        <w:t>年</w:t>
      </w:r>
      <w:r>
        <w:rPr>
          <w:rFonts w:ascii="Arial" w:hAnsi="Arial" w:cs="Arial" w:eastAsiaTheme="minorEastAsia"/>
          <w:kern w:val="0"/>
          <w:szCs w:val="21"/>
        </w:rPr>
        <w:t>《美国新闻与世界报道》</w:t>
      </w:r>
      <w:r>
        <w:rPr>
          <w:rFonts w:ascii="Arial" w:hAnsi="Arial" w:cs="Arial" w:eastAsiaTheme="minorEastAsia"/>
          <w:szCs w:val="21"/>
        </w:rPr>
        <w:t>全美4000多所高校综合排名第</w:t>
      </w:r>
      <w:r>
        <w:rPr>
          <w:rFonts w:hint="eastAsia" w:ascii="Arial" w:hAnsi="Arial" w:cs="Arial" w:eastAsiaTheme="minorEastAsia"/>
          <w:szCs w:val="21"/>
        </w:rPr>
        <w:t>49，全球大学排名第35</w:t>
      </w:r>
      <w:r>
        <w:rPr>
          <w:rFonts w:ascii="Arial" w:hAnsi="Arial" w:cs="Arial" w:eastAsiaTheme="minorEastAsia"/>
          <w:szCs w:val="21"/>
        </w:rPr>
        <w:t>；</w:t>
      </w:r>
      <w:r>
        <w:rPr>
          <w:rFonts w:hint="eastAsia" w:ascii="Arial" w:hAnsi="Arial" w:cs="Arial" w:eastAsiaTheme="minorEastAsia"/>
          <w:szCs w:val="21"/>
        </w:rPr>
        <w:t xml:space="preserve"> </w:t>
      </w:r>
      <w:r>
        <w:rPr>
          <w:rFonts w:ascii="Arial" w:hAnsi="Arial" w:cs="Arial" w:eastAsiaTheme="minorEastAsia"/>
          <w:szCs w:val="21"/>
        </w:rPr>
        <w:t>201</w:t>
      </w:r>
      <w:r>
        <w:rPr>
          <w:rFonts w:hint="eastAsia" w:ascii="Arial" w:hAnsi="Arial" w:cs="Arial" w:eastAsiaTheme="minorEastAsia"/>
          <w:szCs w:val="21"/>
        </w:rPr>
        <w:t>9</w:t>
      </w:r>
      <w:r>
        <w:rPr>
          <w:rFonts w:ascii="Arial" w:hAnsi="Arial" w:cs="Arial" w:eastAsiaTheme="minorEastAsia"/>
          <w:szCs w:val="21"/>
        </w:rPr>
        <w:t>年Times世界大学排名第4</w:t>
      </w:r>
      <w:r>
        <w:rPr>
          <w:rFonts w:hint="eastAsia" w:ascii="Arial" w:hAnsi="Arial" w:cs="Arial" w:eastAsiaTheme="minorEastAsia"/>
          <w:szCs w:val="21"/>
        </w:rPr>
        <w:t>3；</w:t>
      </w:r>
      <w:r>
        <w:rPr>
          <w:rFonts w:ascii="Arial" w:hAnsi="Arial" w:cs="Arial" w:eastAsiaTheme="minorEastAsia"/>
          <w:szCs w:val="21"/>
        </w:rPr>
        <w:t>201</w:t>
      </w:r>
      <w:r>
        <w:rPr>
          <w:rFonts w:hint="eastAsia" w:ascii="Arial" w:hAnsi="Arial" w:cs="Arial" w:eastAsiaTheme="minorEastAsia"/>
          <w:szCs w:val="21"/>
        </w:rPr>
        <w:t>8</w:t>
      </w:r>
      <w:r>
        <w:rPr>
          <w:rFonts w:ascii="Arial" w:hAnsi="Arial" w:cs="Arial" w:eastAsiaTheme="minorEastAsia"/>
          <w:szCs w:val="21"/>
        </w:rPr>
        <w:t>年上海交通大学全球高校学术排名第2</w:t>
      </w:r>
      <w:r>
        <w:rPr>
          <w:rFonts w:hint="eastAsia" w:ascii="Arial" w:hAnsi="Arial" w:cs="Arial" w:eastAsiaTheme="minorEastAsia"/>
          <w:szCs w:val="21"/>
        </w:rPr>
        <w:t>8；</w:t>
      </w:r>
      <w:r>
        <w:rPr>
          <w:rFonts w:ascii="Arial" w:hAnsi="Arial" w:cs="Arial" w:eastAsiaTheme="minorEastAsia"/>
          <w:szCs w:val="21"/>
        </w:rPr>
        <w:t xml:space="preserve"> </w:t>
      </w:r>
    </w:p>
    <w:p>
      <w:pPr>
        <w:pStyle w:val="6"/>
        <w:widowControl/>
        <w:numPr>
          <w:ilvl w:val="0"/>
          <w:numId w:val="3"/>
        </w:numPr>
        <w:spacing w:line="360" w:lineRule="auto"/>
        <w:ind w:firstLineChars="0"/>
        <w:jc w:val="left"/>
        <w:rPr>
          <w:rFonts w:asciiTheme="minorHAnsi" w:hAnsiTheme="minorHAnsi" w:cstheme="minorHAnsi"/>
          <w:kern w:val="0"/>
          <w:szCs w:val="21"/>
        </w:rPr>
      </w:pPr>
      <w:r>
        <w:rPr>
          <w:rFonts w:hint="eastAsia" w:asciiTheme="minorHAnsi" w:hAnsiTheme="minorHAnsi" w:cstheme="minorHAnsi"/>
          <w:kern w:val="0"/>
          <w:szCs w:val="21"/>
        </w:rPr>
        <w:t>在各个学科和领域均享有声誉，产生了19位诺贝尔奖获得者，33位普利策奖获得者</w:t>
      </w:r>
      <w:r>
        <w:rPr>
          <w:rFonts w:hint="eastAsia" w:ascii="宋体" w:hAnsi="宋体" w:cs="宋体"/>
          <w:kern w:val="0"/>
          <w:szCs w:val="21"/>
        </w:rPr>
        <w:t>，其工程、数学、社会学（全美第</w:t>
      </w:r>
      <w:r>
        <w:rPr>
          <w:rFonts w:asciiTheme="minorHAnsi" w:hAnsiTheme="minorHAnsi" w:cstheme="minorHAnsi"/>
          <w:kern w:val="0"/>
          <w:szCs w:val="21"/>
        </w:rPr>
        <w:t>1）、教育学（全美第5</w:t>
      </w:r>
      <w:r>
        <w:rPr>
          <w:rFonts w:hint="eastAsia" w:ascii="宋体" w:hAnsi="宋体" w:cs="宋体"/>
          <w:kern w:val="0"/>
          <w:szCs w:val="21"/>
        </w:rPr>
        <w:t>）、计算机、经济学、工商管理等专业闻名于世；</w:t>
      </w:r>
    </w:p>
    <w:p>
      <w:pPr>
        <w:pStyle w:val="6"/>
        <w:widowControl/>
        <w:numPr>
          <w:ilvl w:val="0"/>
          <w:numId w:val="3"/>
        </w:numPr>
        <w:spacing w:line="360" w:lineRule="auto"/>
        <w:ind w:firstLineChars="0"/>
        <w:jc w:val="left"/>
        <w:rPr>
          <w:rFonts w:asciiTheme="minorHAnsi" w:hAnsiTheme="minorHAnsi" w:cstheme="minorHAnsi"/>
          <w:kern w:val="0"/>
          <w:szCs w:val="21"/>
        </w:rPr>
      </w:pPr>
      <w:r>
        <w:rPr>
          <w:rFonts w:hint="eastAsia" w:asciiTheme="minorHAnsi" w:hAnsiTheme="minorHAnsi" w:cstheme="minorHAnsi"/>
          <w:kern w:val="0"/>
          <w:szCs w:val="21"/>
        </w:rPr>
        <w:t>位于美国中西部威斯康星州的首府麦迪逊市，距离芝加哥2.5小时的车程，是美国最安全宜居的城市之一</w:t>
      </w:r>
    </w:p>
    <w:p>
      <w:pPr>
        <w:pStyle w:val="6"/>
        <w:widowControl/>
        <w:numPr>
          <w:ilvl w:val="0"/>
          <w:numId w:val="0"/>
        </w:numPr>
        <w:spacing w:line="360" w:lineRule="auto"/>
        <w:ind w:leftChars="0"/>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lang w:val="en-US" w:eastAsia="zh-CN"/>
        </w:rPr>
        <w:t>二、</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项目概览</w:t>
      </w:r>
      <w:r>
        <w:rPr>
          <w:rFonts w:cs="Calibri" w:asciiTheme="minorHAnsi" w:hAnsiTheme="minorHAnsi"/>
          <w:szCs w:val="21"/>
        </w:rPr>
        <w:t>】</w:t>
      </w:r>
    </w:p>
    <w:p>
      <w:pPr>
        <w:spacing w:line="360" w:lineRule="auto"/>
        <w:ind w:firstLine="420" w:firstLineChars="200"/>
        <w:rPr>
          <w:rFonts w:asciiTheme="minorHAnsi" w:hAnsiTheme="minorHAnsi" w:eastAsiaTheme="majorEastAsia" w:cstheme="minorHAnsi"/>
          <w:szCs w:val="21"/>
        </w:rPr>
      </w:pPr>
      <w:r>
        <w:rPr>
          <w:rFonts w:asciiTheme="minorHAnsi" w:hAnsiTheme="minorHAnsi" w:eastAsiaTheme="majorEastAsia" w:cstheme="minorHAnsi"/>
          <w:szCs w:val="21"/>
        </w:rPr>
        <w:t>根据学习目标、英</w:t>
      </w:r>
      <w:r>
        <w:rPr>
          <w:rFonts w:hint="eastAsia" w:asciiTheme="minorHAnsi" w:hAnsiTheme="minorHAnsi" w:eastAsiaTheme="majorEastAsia" w:cstheme="minorHAnsi"/>
          <w:szCs w:val="21"/>
        </w:rPr>
        <w:t>语</w:t>
      </w:r>
      <w:r>
        <w:rPr>
          <w:rFonts w:asciiTheme="minorHAnsi" w:hAnsiTheme="minorHAnsi" w:eastAsiaTheme="majorEastAsia" w:cstheme="minorHAnsi"/>
          <w:szCs w:val="21"/>
        </w:rPr>
        <w:t>水平和专业背景的不同，</w:t>
      </w:r>
      <w:r>
        <w:rPr>
          <w:rFonts w:hint="eastAsia" w:asciiTheme="minorHAnsi" w:hAnsiTheme="minorHAnsi" w:eastAsiaTheme="majorEastAsia" w:cstheme="minorHAnsi"/>
          <w:szCs w:val="21"/>
        </w:rPr>
        <w:t>参加项目的学生可选报两类课程</w:t>
      </w:r>
      <w:r>
        <w:rPr>
          <w:rFonts w:asciiTheme="minorHAnsi" w:hAnsiTheme="minorHAnsi" w:eastAsiaTheme="majorEastAsia" w:cstheme="minorHAnsi"/>
          <w:szCs w:val="21"/>
        </w:rPr>
        <w:t>：</w:t>
      </w:r>
      <w:r>
        <w:rPr>
          <w:rFonts w:hint="eastAsia" w:asciiTheme="minorHAnsi" w:hAnsiTheme="minorHAnsi" w:eastAsiaTheme="majorEastAsia" w:cstheme="minorHAnsi"/>
          <w:szCs w:val="21"/>
          <w:u w:val="single"/>
        </w:rPr>
        <w:t>英语及美国文化课程</w:t>
      </w:r>
      <w:r>
        <w:rPr>
          <w:rFonts w:hint="eastAsia" w:asciiTheme="minorHAnsi" w:hAnsiTheme="minorHAnsi" w:eastAsiaTheme="majorEastAsia" w:cstheme="minorHAnsi"/>
          <w:szCs w:val="21"/>
        </w:rPr>
        <w:t>、与</w:t>
      </w:r>
      <w:r>
        <w:rPr>
          <w:rFonts w:hint="eastAsia" w:asciiTheme="minorHAnsi" w:hAnsiTheme="minorHAnsi" w:eastAsiaTheme="majorEastAsia" w:cstheme="minorHAnsi"/>
          <w:szCs w:val="21"/>
          <w:u w:val="single"/>
        </w:rPr>
        <w:t>大学专业学分课程</w:t>
      </w:r>
      <w:r>
        <w:rPr>
          <w:rFonts w:hint="eastAsia" w:asciiTheme="minorHAnsi" w:hAnsiTheme="minorHAnsi" w:eastAsiaTheme="majorEastAsia" w:cstheme="minorHAnsi"/>
          <w:szCs w:val="21"/>
        </w:rPr>
        <w:t>。参加项目的学生与威斯康星大学麦迪逊分校在读学生混合编班，由威斯康星大学麦迪逊分校进行统一的学术管理与学术考核，获得威斯康星大学正式成绩单及学习证明。</w:t>
      </w:r>
    </w:p>
    <w:p>
      <w:pPr>
        <w:spacing w:line="360" w:lineRule="auto"/>
        <w:ind w:firstLine="420" w:firstLineChars="200"/>
        <w:rPr>
          <w:rFonts w:ascii="Arial" w:hAnsi="Arial" w:cs="Arial" w:eastAsiaTheme="minorEastAsia"/>
          <w:szCs w:val="21"/>
        </w:rPr>
      </w:pPr>
    </w:p>
    <w:p>
      <w:pPr>
        <w:widowControl/>
        <w:spacing w:line="360" w:lineRule="auto"/>
        <w:jc w:val="left"/>
        <w:rPr>
          <w:rFonts w:asciiTheme="minorHAnsi" w:hAnsiTheme="minorHAnsi" w:eastAsiaTheme="majorEastAsia" w:cstheme="minorHAnsi"/>
          <w:szCs w:val="21"/>
          <w:u w:val="single"/>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pPr>
        <w:widowControl/>
        <w:spacing w:line="360" w:lineRule="auto"/>
        <w:ind w:firstLine="420" w:firstLineChars="200"/>
        <w:jc w:val="left"/>
        <w:rPr>
          <w:rFonts w:asciiTheme="minorHAnsi" w:hAnsiTheme="minorHAnsi" w:eastAsiaTheme="majorEastAsia" w:cstheme="minorHAnsi"/>
          <w:szCs w:val="21"/>
          <w:u w:val="single"/>
        </w:rPr>
      </w:pPr>
      <w:r>
        <w:rPr>
          <w:rFonts w:asciiTheme="minorHAnsi" w:hAnsiTheme="minorHAnsi" w:eastAsiaTheme="majorEastAsia" w:cstheme="minorHAnsi"/>
          <w:szCs w:val="21"/>
          <w:u w:val="single"/>
        </w:rPr>
        <w:t>大学</w:t>
      </w:r>
      <w:r>
        <w:rPr>
          <w:rFonts w:hint="eastAsia" w:asciiTheme="minorHAnsi" w:hAnsiTheme="minorHAnsi" w:eastAsiaTheme="majorEastAsia" w:cstheme="minorHAnsi"/>
          <w:szCs w:val="21"/>
          <w:u w:val="single"/>
        </w:rPr>
        <w:t>专业</w:t>
      </w:r>
      <w:r>
        <w:rPr>
          <w:rFonts w:asciiTheme="minorHAnsi" w:hAnsiTheme="minorHAnsi" w:eastAsiaTheme="majorEastAsia" w:cstheme="minorHAnsi"/>
          <w:szCs w:val="21"/>
          <w:u w:val="single"/>
        </w:rPr>
        <w:t>学分课程</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访学时间：2019年7月15日 </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 xml:space="preserve"> 2019年8月9日（4周）；或</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ab/>
      </w:r>
      <w:r>
        <w:rPr>
          <w:rFonts w:hint="eastAsia" w:asciiTheme="minorHAnsi" w:hAnsiTheme="minorHAnsi" w:eastAsiaTheme="majorEastAsia" w:cstheme="minorHAnsi"/>
          <w:szCs w:val="21"/>
        </w:rPr>
        <w:tab/>
      </w:r>
      <w:r>
        <w:rPr>
          <w:rFonts w:hint="eastAsia" w:asciiTheme="minorHAnsi" w:hAnsiTheme="minorHAnsi" w:eastAsiaTheme="majorEastAsia" w:cstheme="minorHAnsi"/>
          <w:szCs w:val="21"/>
        </w:rPr>
        <w:t xml:space="preserve">  2019年6月17日 </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 xml:space="preserve"> 2019年8月9日（8周）</w:t>
      </w:r>
    </w:p>
    <w:p>
      <w:pPr>
        <w:widowControl/>
        <w:spacing w:line="360" w:lineRule="auto"/>
        <w:ind w:firstLine="420" w:firstLineChars="200"/>
        <w:jc w:val="left"/>
        <w:rPr>
          <w:rFonts w:asciiTheme="minorHAnsi" w:hAnsiTheme="minorHAnsi" w:eastAsiaTheme="majorEastAsia" w:cstheme="minorHAnsi"/>
          <w:szCs w:val="21"/>
        </w:rPr>
      </w:pPr>
      <w:r>
        <w:rPr>
          <w:rFonts w:asciiTheme="minorHAnsi" w:hAnsiTheme="minorHAnsi" w:eastAsiaTheme="majorEastAsia" w:cstheme="minorHAnsi"/>
          <w:szCs w:val="21"/>
        </w:rPr>
        <w:t>英文</w:t>
      </w:r>
      <w:r>
        <w:rPr>
          <w:rFonts w:hint="eastAsia" w:asciiTheme="minorHAnsi" w:hAnsiTheme="minorHAnsi" w:eastAsiaTheme="majorEastAsia" w:cstheme="minorHAnsi"/>
          <w:szCs w:val="21"/>
        </w:rPr>
        <w:t>标准化考试成绩达到项目要求</w:t>
      </w:r>
      <w:r>
        <w:rPr>
          <w:rFonts w:asciiTheme="minorHAnsi" w:hAnsiTheme="minorHAnsi" w:eastAsiaTheme="majorEastAsia" w:cstheme="minorHAnsi"/>
          <w:szCs w:val="21"/>
        </w:rPr>
        <w:t>并希望提高专业水平的同学，通过</w:t>
      </w:r>
      <w:r>
        <w:rPr>
          <w:rFonts w:hint="eastAsia" w:asciiTheme="minorHAnsi" w:hAnsiTheme="minorHAnsi" w:eastAsiaTheme="majorEastAsia" w:cstheme="minorHAnsi"/>
          <w:szCs w:val="21"/>
        </w:rPr>
        <w:t>本校、全美国际教育协会、以及威斯康星大学麦迪逊分校的共同</w:t>
      </w:r>
      <w:r>
        <w:rPr>
          <w:rFonts w:asciiTheme="minorHAnsi" w:hAnsiTheme="minorHAnsi" w:eastAsiaTheme="majorEastAsia" w:cstheme="minorHAnsi"/>
          <w:szCs w:val="21"/>
        </w:rPr>
        <w:t>选拔后，</w:t>
      </w:r>
      <w:r>
        <w:rPr>
          <w:rFonts w:hint="eastAsia" w:asciiTheme="minorHAnsi" w:hAnsiTheme="minorHAnsi" w:eastAsiaTheme="majorEastAsia" w:cstheme="minorHAnsi"/>
          <w:szCs w:val="21"/>
        </w:rPr>
        <w:t>可以与威斯康星大学麦迪逊分校</w:t>
      </w:r>
      <w:r>
        <w:rPr>
          <w:rFonts w:asciiTheme="minorHAnsi" w:hAnsiTheme="minorHAnsi" w:eastAsiaTheme="majorEastAsia" w:cstheme="minorHAnsi"/>
          <w:szCs w:val="21"/>
        </w:rPr>
        <w:t>学生一起学习</w:t>
      </w:r>
      <w:r>
        <w:rPr>
          <w:rFonts w:hint="eastAsia" w:asciiTheme="minorHAnsi" w:hAnsiTheme="minorHAnsi" w:eastAsiaTheme="majorEastAsia" w:cstheme="minorHAnsi"/>
          <w:szCs w:val="21"/>
        </w:rPr>
        <w:t>与本专业相关的</w:t>
      </w:r>
      <w:r>
        <w:rPr>
          <w:rFonts w:asciiTheme="minorHAnsi" w:hAnsiTheme="minorHAnsi" w:eastAsiaTheme="majorEastAsia" w:cstheme="minorHAnsi"/>
          <w:szCs w:val="21"/>
        </w:rPr>
        <w:t>学分课程</w:t>
      </w:r>
      <w:r>
        <w:rPr>
          <w:rFonts w:hint="eastAsia" w:asciiTheme="minorHAnsi" w:hAnsiTheme="minorHAnsi" w:eastAsiaTheme="majorEastAsia" w:cstheme="minorHAnsi"/>
          <w:szCs w:val="21"/>
        </w:rPr>
        <w:t>，本科生和研究生均可参加项目，有600多门课可供选择。</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为期4周的暑期课程允许学生选修1门专业课，本科生获得3个专业课学分，研究生获得2个专业课学分；为期8周的暑期课程允许学生选修2门专业课，本科生获得6个专业课学分，研究生获得4个专业课学分。</w:t>
      </w:r>
      <w:r>
        <w:rPr>
          <w:rFonts w:asciiTheme="minorHAnsi" w:hAnsiTheme="minorHAnsi" w:eastAsiaTheme="majorEastAsia" w:cstheme="minorHAnsi"/>
          <w:szCs w:val="21"/>
        </w:rPr>
        <w:t>经</w:t>
      </w:r>
      <w:r>
        <w:rPr>
          <w:rFonts w:hint="eastAsia" w:asciiTheme="minorHAnsi" w:hAnsiTheme="minorHAnsi" w:eastAsiaTheme="majorEastAsia" w:cstheme="minorHAnsi"/>
          <w:szCs w:val="21"/>
        </w:rPr>
        <w:t>本校</w:t>
      </w:r>
      <w:r>
        <w:rPr>
          <w:rFonts w:asciiTheme="minorHAnsi" w:hAnsiTheme="minorHAnsi" w:eastAsiaTheme="majorEastAsia" w:cstheme="minorHAnsi"/>
          <w:szCs w:val="21"/>
        </w:rPr>
        <w:t>教务处</w:t>
      </w:r>
      <w:r>
        <w:rPr>
          <w:rFonts w:hint="eastAsia" w:asciiTheme="minorHAnsi" w:hAnsiTheme="minorHAnsi" w:eastAsiaTheme="majorEastAsia" w:cstheme="minorHAnsi"/>
          <w:szCs w:val="21"/>
        </w:rPr>
        <w:t>获院系评估</w:t>
      </w:r>
      <w:r>
        <w:rPr>
          <w:rFonts w:asciiTheme="minorHAnsi" w:hAnsiTheme="minorHAnsi" w:eastAsiaTheme="majorEastAsia" w:cstheme="minorHAnsi"/>
          <w:szCs w:val="21"/>
        </w:rPr>
        <w:t>认可的学分可转为本校学分。</w:t>
      </w:r>
    </w:p>
    <w:p>
      <w:pPr>
        <w:widowControl/>
        <w:spacing w:line="360" w:lineRule="auto"/>
        <w:ind w:firstLine="420" w:firstLineChars="200"/>
        <w:jc w:val="left"/>
        <w:rPr>
          <w:rFonts w:hint="eastAsia" w:asciiTheme="minorHAnsi" w:hAnsiTheme="minorHAnsi" w:eastAsiaTheme="majorEastAsia" w:cstheme="minorHAnsi"/>
          <w:szCs w:val="21"/>
        </w:rPr>
      </w:pP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2019年暑期，威斯康星大学麦迪逊分校将继续开设为期四周的学分类语言课程 </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学术阅读与写作</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w:t>
      </w:r>
      <w:r>
        <w:rPr>
          <w:rFonts w:hint="eastAsia" w:ascii="宋体" w:hAnsi="宋体"/>
          <w:color w:val="1F497D"/>
        </w:rPr>
        <w:t xml:space="preserve"> </w:t>
      </w:r>
      <w:r>
        <w:rPr>
          <w:rFonts w:hint="eastAsia" w:asciiTheme="minorHAnsi" w:hAnsiTheme="minorHAnsi" w:eastAsiaTheme="majorEastAsia" w:cstheme="minorHAnsi"/>
          <w:szCs w:val="21"/>
        </w:rPr>
        <w:t>旨在提升学生学术英语方面的听说读写能力。参加本语言课程的学生，同样可获得3个专业课学分。 本课程可作为秋季学分课程的语言预备课程，希望申请秋季学分课程、但英语水平未达到要求的学生，可选择先参加本课程。顺利完成后，即可视为达到秋季学分课程的英语要求。</w:t>
      </w: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项目证书</w:t>
      </w:r>
      <w:r>
        <w:rPr>
          <w:rFonts w:cs="Calibri" w:asciiTheme="minorHAnsi" w:hAnsiTheme="minorHAnsi"/>
          <w:szCs w:val="21"/>
        </w:rPr>
        <w:t>】</w:t>
      </w:r>
    </w:p>
    <w:p>
      <w:pPr>
        <w:widowControl/>
        <w:spacing w:line="360" w:lineRule="auto"/>
        <w:ind w:firstLine="420" w:firstLineChars="200"/>
        <w:jc w:val="left"/>
        <w:rPr>
          <w:rFonts w:asciiTheme="minorHAnsi" w:hAnsiTheme="minorHAnsi" w:eastAsiaTheme="majorEastAsia" w:cstheme="minorHAnsi"/>
          <w:szCs w:val="21"/>
        </w:rPr>
      </w:pPr>
      <w:r>
        <w:rPr>
          <w:rFonts w:asciiTheme="minorHAnsi" w:hAnsiTheme="minorHAnsi" w:eastAsiaTheme="majorEastAsia" w:cstheme="minorHAnsi"/>
          <w:szCs w:val="21"/>
        </w:rPr>
        <w:t>顺利完成</w:t>
      </w:r>
      <w:r>
        <w:rPr>
          <w:rFonts w:hint="eastAsia" w:asciiTheme="minorHAnsi" w:hAnsiTheme="minorHAnsi" w:eastAsiaTheme="majorEastAsia" w:cstheme="minorHAnsi"/>
          <w:szCs w:val="21"/>
        </w:rPr>
        <w:t>学业后，学生可</w:t>
      </w:r>
      <w:r>
        <w:rPr>
          <w:rFonts w:asciiTheme="minorHAnsi" w:hAnsiTheme="minorHAnsi" w:eastAsiaTheme="majorEastAsia" w:cstheme="minorHAnsi"/>
          <w:szCs w:val="21"/>
        </w:rPr>
        <w:t>获得</w:t>
      </w:r>
      <w:r>
        <w:rPr>
          <w:rFonts w:hint="eastAsia" w:asciiTheme="minorHAnsi" w:hAnsiTheme="minorHAnsi" w:eastAsiaTheme="majorEastAsia" w:cstheme="minorHAnsi"/>
          <w:szCs w:val="21"/>
        </w:rPr>
        <w:t>威斯康星大学麦迪逊分校的</w:t>
      </w:r>
      <w:r>
        <w:rPr>
          <w:rFonts w:asciiTheme="minorHAnsi" w:hAnsiTheme="minorHAnsi" w:eastAsiaTheme="majorEastAsia" w:cstheme="minorHAnsi"/>
          <w:szCs w:val="21"/>
        </w:rPr>
        <w:t>成绩单</w:t>
      </w:r>
      <w:r>
        <w:rPr>
          <w:rFonts w:hint="eastAsia" w:asciiTheme="minorHAnsi" w:hAnsiTheme="minorHAnsi" w:eastAsiaTheme="majorEastAsia" w:cstheme="minorHAnsi"/>
          <w:szCs w:val="21"/>
        </w:rPr>
        <w:t>和项目证书。</w:t>
      </w:r>
    </w:p>
    <w:p>
      <w:pPr>
        <w:widowControl/>
        <w:spacing w:line="360" w:lineRule="auto"/>
        <w:ind w:firstLine="420" w:firstLineChars="200"/>
        <w:jc w:val="left"/>
        <w:rPr>
          <w:rFonts w:asciiTheme="minorHAnsi" w:hAnsiTheme="minorHAnsi" w:eastAsiaTheme="majorEastAsia" w:cstheme="minorHAnsi"/>
          <w:szCs w:val="21"/>
        </w:rPr>
      </w:pPr>
      <w:r>
        <w:drawing>
          <wp:anchor distT="0" distB="0" distL="114300" distR="114300" simplePos="0" relativeHeight="251664384" behindDoc="0" locked="0" layoutInCell="1" allowOverlap="1">
            <wp:simplePos x="0" y="0"/>
            <wp:positionH relativeFrom="column">
              <wp:posOffset>270510</wp:posOffset>
            </wp:positionH>
            <wp:positionV relativeFrom="paragraph">
              <wp:posOffset>158115</wp:posOffset>
            </wp:positionV>
            <wp:extent cx="2809875" cy="2136775"/>
            <wp:effectExtent l="0" t="0" r="9525" b="1206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809875" cy="2136775"/>
                    </a:xfrm>
                    <a:prstGeom prst="rect">
                      <a:avLst/>
                    </a:prstGeom>
                  </pic:spPr>
                </pic:pic>
              </a:graphicData>
            </a:graphic>
          </wp:anchor>
        </w:drawing>
      </w:r>
    </w:p>
    <w:p>
      <w:pPr>
        <w:pStyle w:val="7"/>
        <w:spacing w:line="360" w:lineRule="auto"/>
        <w:rPr>
          <w:rFonts w:asciiTheme="minorEastAsia" w:hAnsiTheme="minorEastAsia" w:eastAsiaTheme="minorEastAsia"/>
          <w:b/>
          <w:color w:val="auto"/>
          <w:sz w:val="21"/>
          <w:szCs w:val="21"/>
        </w:rPr>
      </w:pPr>
    </w:p>
    <w:p>
      <w:pPr>
        <w:widowControl/>
        <w:spacing w:line="360" w:lineRule="auto"/>
        <w:jc w:val="left"/>
        <w:rPr>
          <w:rFonts w:cs="Calibri" w:asciiTheme="minorHAnsi" w:hAnsiTheme="minorHAnsi"/>
          <w:szCs w:val="21"/>
        </w:rPr>
      </w:pPr>
    </w:p>
    <w:p>
      <w:pPr>
        <w:widowControl/>
        <w:spacing w:line="360" w:lineRule="auto"/>
        <w:jc w:val="left"/>
        <w:rPr>
          <w:rFonts w:cs="Calibri" w:asciiTheme="minorHAnsi" w:hAnsiTheme="minorHAnsi"/>
          <w:szCs w:val="21"/>
        </w:rPr>
      </w:pPr>
    </w:p>
    <w:p>
      <w:pPr>
        <w:widowControl/>
        <w:spacing w:line="360" w:lineRule="auto"/>
        <w:jc w:val="left"/>
        <w:rPr>
          <w:rFonts w:cs="Calibri" w:asciiTheme="minorHAnsi" w:hAnsiTheme="minorHAnsi"/>
          <w:szCs w:val="21"/>
        </w:rPr>
      </w:pPr>
    </w:p>
    <w:p>
      <w:pPr>
        <w:widowControl/>
        <w:spacing w:line="360" w:lineRule="auto"/>
        <w:jc w:val="left"/>
        <w:rPr>
          <w:rFonts w:cs="Calibri" w:asciiTheme="minorHAnsi" w:hAnsiTheme="minorHAnsi"/>
          <w:szCs w:val="21"/>
        </w:rPr>
      </w:pPr>
    </w:p>
    <w:p>
      <w:pPr>
        <w:widowControl/>
        <w:spacing w:line="360" w:lineRule="auto"/>
        <w:jc w:val="left"/>
        <w:rPr>
          <w:rFonts w:cs="Calibri" w:asciiTheme="minorHAnsi" w:hAnsiTheme="minorHAnsi"/>
          <w:szCs w:val="21"/>
        </w:rPr>
      </w:pPr>
    </w:p>
    <w:p>
      <w:pPr>
        <w:widowControl/>
        <w:spacing w:line="360" w:lineRule="auto"/>
        <w:jc w:val="left"/>
        <w:rPr>
          <w:rFonts w:cs="Calibri" w:asciiTheme="minorHAnsi" w:hAnsiTheme="minorHAnsi"/>
          <w:szCs w:val="21"/>
        </w:rPr>
      </w:pPr>
    </w:p>
    <w:p>
      <w:pPr>
        <w:widowControl/>
        <w:spacing w:line="360" w:lineRule="auto"/>
        <w:jc w:val="left"/>
        <w:rPr>
          <w:rFonts w:cs="Calibri" w:asciiTheme="minorHAnsi" w:hAnsiTheme="minorHAnsi"/>
          <w:szCs w:val="21"/>
        </w:rPr>
      </w:pPr>
      <w:r>
        <w:rPr>
          <w:rFonts w:hint="eastAsia" w:cs="Calibri" w:asciiTheme="minorHAnsi" w:hAnsiTheme="minorHAnsi"/>
          <w:szCs w:val="21"/>
        </w:rPr>
        <w:t xml:space="preserve">    图：威斯康星大学麦迪逊分校访学项目证书样图</w:t>
      </w: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6" w:hRule="atLeast"/>
        </w:trPr>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571" w:type="dxa"/>
            <w:tcBorders/>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暑期专业学分课程：</w:t>
            </w:r>
          </w:p>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本科生：约6,696 </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 xml:space="preserve"> 1.15万美元（约合人民币4.7-8.1万）</w:t>
            </w:r>
          </w:p>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研究生：约5,125 </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 xml:space="preserve"> 8,383美元（约合人民币3.6 - 5.9万元）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学费、杂费、在读期间医疗保险、及项目设计与管理费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费用不包括：</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国际机票、签证费、住宿、个人生活费</w:t>
            </w:r>
          </w:p>
        </w:tc>
      </w:tr>
    </w:tbl>
    <w:p>
      <w:pPr>
        <w:spacing w:line="360" w:lineRule="auto"/>
        <w:rPr>
          <w:rFonts w:asciiTheme="minorHAnsi" w:hAnsiTheme="minorHAnsi" w:eastAsiaTheme="majorEastAsia" w:cstheme="minorHAnsi"/>
          <w:b/>
          <w:bCs/>
          <w:kern w:val="0"/>
          <w:szCs w:val="21"/>
        </w:rPr>
      </w:pPr>
    </w:p>
    <w:p>
      <w:pPr>
        <w:spacing w:line="360" w:lineRule="auto"/>
        <w:rPr>
          <w:rFonts w:asciiTheme="minorHAnsi" w:hAnsiTheme="minorHAnsi" w:eastAsiaTheme="majorEastAsia" w:cstheme="minorHAnsi"/>
          <w:szCs w:val="21"/>
        </w:rPr>
      </w:pPr>
      <w:r>
        <w:rPr>
          <w:rFonts w:asciiTheme="minorHAnsi" w:hAnsiTheme="minorHAnsi" w:eastAsiaTheme="majorEastAsia" w:cstheme="minorHAnsi"/>
          <w:b/>
          <w:bCs/>
          <w:kern w:val="0"/>
          <w:szCs w:val="21"/>
        </w:rPr>
        <w:t>三、</w:t>
      </w:r>
      <w:r>
        <w:rPr>
          <w:rFonts w:hint="eastAsia" w:asciiTheme="minorHAnsi" w:hAnsiTheme="minorHAnsi" w:eastAsiaTheme="majorEastAsia" w:cstheme="minorHAnsi"/>
          <w:b/>
          <w:bCs/>
          <w:kern w:val="0"/>
          <w:szCs w:val="21"/>
        </w:rPr>
        <w:t>项目申请</w:t>
      </w:r>
      <w:r>
        <w:rPr>
          <w:rFonts w:asciiTheme="minorHAnsi" w:hAnsiTheme="minorHAnsi" w:eastAsiaTheme="majorEastAsia" w:cstheme="minorHAnsi"/>
          <w:szCs w:val="21"/>
        </w:rPr>
        <w:br w:type="textWrapping"/>
      </w:r>
      <w:r>
        <w:rPr>
          <w:rFonts w:hint="eastAsia" w:asciiTheme="minorHAnsi" w:hAnsiTheme="minorHAnsi" w:eastAsiaTheme="majorEastAsia" w:cstheme="minorHAnsi"/>
          <w:szCs w:val="21"/>
          <w:lang w:val="en-US" w:eastAsia="zh-CN"/>
        </w:rPr>
        <w:t>1、</w:t>
      </w:r>
      <w:r>
        <w:rPr>
          <w:rFonts w:asciiTheme="minorHAnsi" w:hAnsiTheme="minorHAnsi" w:eastAsiaTheme="majorEastAsia" w:cstheme="minorHAnsi"/>
          <w:b/>
          <w:szCs w:val="21"/>
        </w:rPr>
        <w:t>英语及美国文化课程</w:t>
      </w:r>
      <w:r>
        <w:rPr>
          <w:rFonts w:hint="eastAsia" w:asciiTheme="minorHAnsi" w:hAnsiTheme="minorHAnsi" w:eastAsiaTheme="majorEastAsia" w:cstheme="minorHAnsi"/>
          <w:szCs w:val="21"/>
        </w:rPr>
        <w:t>：具有良好的英语基础，本科和研究生均可申请；</w:t>
      </w:r>
    </w:p>
    <w:p>
      <w:pPr>
        <w:pStyle w:val="6"/>
        <w:spacing w:line="360" w:lineRule="auto"/>
        <w:ind w:left="0" w:leftChars="0" w:firstLine="0" w:firstLineChars="0"/>
        <w:rPr>
          <w:rFonts w:hint="eastAsia" w:asciiTheme="minorHAnsi" w:hAnsiTheme="minorHAnsi" w:eastAsiaTheme="majorEastAsia" w:cstheme="minorHAnsi"/>
          <w:szCs w:val="21"/>
        </w:rPr>
      </w:pPr>
      <w:r>
        <w:rPr>
          <w:rFonts w:hint="eastAsia" w:asciiTheme="minorHAnsi" w:hAnsiTheme="minorHAnsi" w:eastAsiaTheme="majorEastAsia" w:cstheme="minorHAnsi"/>
          <w:b/>
          <w:szCs w:val="21"/>
          <w:lang w:val="en-US" w:eastAsia="zh-CN"/>
        </w:rPr>
        <w:t>2、</w:t>
      </w:r>
      <w:r>
        <w:rPr>
          <w:rFonts w:asciiTheme="minorHAnsi" w:hAnsiTheme="minorHAnsi" w:eastAsiaTheme="majorEastAsia" w:cstheme="minorHAnsi"/>
          <w:b/>
          <w:szCs w:val="21"/>
        </w:rPr>
        <w:t>大学</w:t>
      </w:r>
      <w:r>
        <w:rPr>
          <w:rFonts w:hint="eastAsia" w:asciiTheme="minorHAnsi" w:hAnsiTheme="minorHAnsi" w:eastAsiaTheme="majorEastAsia" w:cstheme="minorHAnsi"/>
          <w:b/>
          <w:szCs w:val="21"/>
        </w:rPr>
        <w:t>专业</w:t>
      </w:r>
      <w:r>
        <w:rPr>
          <w:rFonts w:asciiTheme="minorHAnsi" w:hAnsiTheme="minorHAnsi" w:eastAsiaTheme="majorEastAsia" w:cstheme="minorHAnsi"/>
          <w:b/>
          <w:szCs w:val="21"/>
        </w:rPr>
        <w:t>学分课程</w:t>
      </w:r>
      <w:r>
        <w:rPr>
          <w:rFonts w:hint="eastAsia" w:asciiTheme="minorHAnsi" w:hAnsiTheme="minorHAnsi" w:eastAsiaTheme="majorEastAsia" w:cstheme="minorHAnsi"/>
          <w:szCs w:val="21"/>
        </w:rPr>
        <w:t>：</w:t>
      </w:r>
      <w:r>
        <w:rPr>
          <w:rFonts w:asciiTheme="minorHAnsi" w:hAnsiTheme="minorHAnsi" w:eastAsiaTheme="majorEastAsia" w:cstheme="minorHAnsi"/>
          <w:szCs w:val="21"/>
        </w:rPr>
        <w:t>托福</w:t>
      </w:r>
      <w:r>
        <w:rPr>
          <w:rFonts w:hint="eastAsia" w:asciiTheme="minorHAnsi" w:hAnsiTheme="minorHAnsi" w:eastAsiaTheme="majorEastAsia" w:cstheme="minorHAnsi"/>
          <w:szCs w:val="21"/>
        </w:rPr>
        <w:t>80</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或</w:t>
      </w:r>
      <w:r>
        <w:rPr>
          <w:rFonts w:asciiTheme="minorHAnsi" w:hAnsiTheme="minorHAnsi" w:eastAsiaTheme="majorEastAsia" w:cstheme="minorHAnsi"/>
          <w:szCs w:val="21"/>
        </w:rPr>
        <w:t>雅思</w:t>
      </w:r>
      <w:r>
        <w:rPr>
          <w:rFonts w:hint="eastAsia" w:asciiTheme="minorHAnsi" w:hAnsiTheme="minorHAnsi" w:eastAsiaTheme="majorEastAsia" w:cstheme="minorHAnsi"/>
          <w:szCs w:val="21"/>
        </w:rPr>
        <w:t>6</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5，GPA3.0（4分制）</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大二或大二年级以上学生方可申请；</w:t>
      </w:r>
      <w:r>
        <w:rPr>
          <w:rFonts w:asciiTheme="minorHAnsi" w:hAnsiTheme="minorHAnsi" w:eastAsiaTheme="majorEastAsia" w:cstheme="minorHAnsi"/>
          <w:b/>
          <w:szCs w:val="21"/>
        </w:rPr>
        <w:t>学术</w:t>
      </w:r>
      <w:r>
        <w:rPr>
          <w:rFonts w:hint="eastAsia" w:asciiTheme="minorHAnsi" w:hAnsiTheme="minorHAnsi" w:eastAsiaTheme="majorEastAsia" w:cstheme="minorHAnsi"/>
          <w:b/>
          <w:szCs w:val="21"/>
        </w:rPr>
        <w:t>阅读</w:t>
      </w:r>
      <w:r>
        <w:rPr>
          <w:rFonts w:asciiTheme="minorHAnsi" w:hAnsiTheme="minorHAnsi" w:eastAsiaTheme="majorEastAsia" w:cstheme="minorHAnsi"/>
          <w:b/>
          <w:szCs w:val="21"/>
        </w:rPr>
        <w:t>与写作</w:t>
      </w:r>
      <w:r>
        <w:rPr>
          <w:rFonts w:hint="eastAsia" w:asciiTheme="minorHAnsi" w:hAnsiTheme="minorHAnsi" w:eastAsiaTheme="majorEastAsia" w:cstheme="minorHAnsi"/>
          <w:szCs w:val="21"/>
        </w:rPr>
        <w:t>：</w:t>
      </w:r>
      <w:r>
        <w:rPr>
          <w:rFonts w:asciiTheme="minorHAnsi" w:hAnsiTheme="minorHAnsi" w:eastAsiaTheme="majorEastAsia" w:cstheme="minorHAnsi"/>
          <w:szCs w:val="21"/>
        </w:rPr>
        <w:t>托福</w:t>
      </w:r>
      <w:r>
        <w:rPr>
          <w:rFonts w:hint="eastAsia" w:asciiTheme="minorHAnsi" w:hAnsiTheme="minorHAnsi" w:eastAsiaTheme="majorEastAsia" w:cstheme="minorHAnsi"/>
          <w:szCs w:val="21"/>
        </w:rPr>
        <w:t>75</w:t>
      </w:r>
    </w:p>
    <w:p>
      <w:pPr>
        <w:pStyle w:val="6"/>
        <w:spacing w:line="360" w:lineRule="auto"/>
        <w:ind w:left="0" w:leftChars="0" w:firstLine="0" w:firstLineChars="0"/>
        <w:rPr>
          <w:rFonts w:hint="eastAsia" w:asciiTheme="minorHAnsi" w:hAnsiTheme="minorHAnsi" w:eastAsiaTheme="majorEastAsia" w:cstheme="minorHAnsi"/>
          <w:szCs w:val="21"/>
        </w:rPr>
      </w:pPr>
    </w:p>
    <w:p>
      <w:pPr>
        <w:pStyle w:val="6"/>
        <w:spacing w:line="360" w:lineRule="auto"/>
        <w:ind w:left="0" w:leftChars="0" w:firstLine="0" w:firstLineChars="0"/>
        <w:rPr>
          <w:rFonts w:hint="eastAsia" w:asciiTheme="minorHAnsi" w:hAnsiTheme="minorHAnsi" w:eastAsiaTheme="majorEastAsia" w:cstheme="minorHAnsi"/>
          <w:szCs w:val="21"/>
        </w:rPr>
      </w:pPr>
    </w:p>
    <w:p>
      <w:pPr>
        <w:pStyle w:val="6"/>
        <w:spacing w:line="360" w:lineRule="auto"/>
        <w:ind w:left="0" w:leftChars="0" w:firstLine="0" w:firstLineChars="0"/>
        <w:rPr>
          <w:rFonts w:hint="eastAsia" w:asciiTheme="minorHAnsi" w:hAnsiTheme="minorHAnsi" w:eastAsiaTheme="majorEastAsia" w:cstheme="minorHAnsi"/>
          <w:szCs w:val="21"/>
        </w:rPr>
      </w:pPr>
    </w:p>
    <w:p>
      <w:pPr>
        <w:pStyle w:val="6"/>
        <w:spacing w:line="360" w:lineRule="auto"/>
        <w:ind w:left="0" w:leftChars="0" w:firstLine="0" w:firstLineChars="0"/>
        <w:rPr>
          <w:rFonts w:hint="eastAsia" w:asciiTheme="minorHAnsi" w:hAnsiTheme="minorHAnsi" w:eastAsiaTheme="majorEastAsia" w:cstheme="minorHAnsi"/>
          <w:szCs w:val="21"/>
        </w:rPr>
      </w:pPr>
    </w:p>
    <w:p>
      <w:pPr>
        <w:pStyle w:val="6"/>
        <w:spacing w:line="360" w:lineRule="auto"/>
        <w:ind w:left="0" w:leftChars="0" w:firstLine="0" w:firstLineChars="0"/>
        <w:rPr>
          <w:rFonts w:hint="eastAsia" w:asciiTheme="minorHAnsi" w:hAnsiTheme="minorHAnsi" w:eastAsiaTheme="majorEastAsia" w:cstheme="minorHAnsi"/>
          <w:szCs w:val="21"/>
        </w:rPr>
      </w:pPr>
    </w:p>
    <w:p>
      <w:pPr>
        <w:pStyle w:val="6"/>
        <w:spacing w:line="360" w:lineRule="auto"/>
        <w:ind w:left="0" w:leftChars="0" w:firstLine="0" w:firstLineChars="0"/>
        <w:rPr>
          <w:rFonts w:hint="eastAsia" w:asciiTheme="minorHAnsi" w:hAnsiTheme="minorHAnsi" w:eastAsiaTheme="majorEastAsia" w:cstheme="minorHAnsi"/>
          <w:szCs w:val="21"/>
        </w:rPr>
      </w:pPr>
    </w:p>
    <w:p>
      <w:pPr>
        <w:pStyle w:val="6"/>
        <w:spacing w:line="360" w:lineRule="auto"/>
        <w:ind w:left="0" w:leftChars="0" w:firstLine="0" w:firstLineChars="0"/>
        <w:rPr>
          <w:rFonts w:hint="eastAsia" w:asciiTheme="minorHAnsi" w:hAnsiTheme="minorHAnsi" w:eastAsiaTheme="majorEastAsia" w:cstheme="minorHAnsi"/>
          <w:szCs w:val="21"/>
        </w:rPr>
      </w:pPr>
    </w:p>
    <w:p>
      <w:pPr>
        <w:pStyle w:val="6"/>
        <w:spacing w:line="360" w:lineRule="auto"/>
        <w:ind w:left="0" w:leftChars="0" w:firstLine="0" w:firstLineChars="0"/>
        <w:rPr>
          <w:rFonts w:hint="eastAsia" w:asciiTheme="minorHAnsi" w:hAnsiTheme="minorHAnsi" w:eastAsiaTheme="majorEastAsia" w:cstheme="minorHAnsi"/>
          <w:szCs w:val="21"/>
        </w:rPr>
      </w:pPr>
    </w:p>
    <w:p>
      <w:pPr>
        <w:pStyle w:val="6"/>
        <w:spacing w:line="360" w:lineRule="auto"/>
        <w:ind w:left="0" w:leftChars="0" w:firstLine="0" w:firstLineChars="0"/>
        <w:rPr>
          <w:rFonts w:hint="eastAsia" w:asciiTheme="minorHAnsi" w:hAnsiTheme="minorHAnsi" w:eastAsiaTheme="majorEastAsia" w:cstheme="minorHAnsi"/>
          <w:szCs w:val="21"/>
        </w:rPr>
      </w:pPr>
    </w:p>
    <w:p>
      <w:pPr>
        <w:pStyle w:val="6"/>
        <w:spacing w:line="360" w:lineRule="auto"/>
        <w:ind w:left="0" w:leftChars="0" w:firstLine="0" w:firstLineChars="0"/>
        <w:rPr>
          <w:rFonts w:hint="eastAsia" w:asciiTheme="minorHAnsi" w:hAnsiTheme="minorHAnsi" w:eastAsiaTheme="majorEastAsia" w:cstheme="minorHAnsi"/>
          <w:szCs w:val="21"/>
        </w:rPr>
      </w:pPr>
    </w:p>
    <w:p>
      <w:pPr>
        <w:pStyle w:val="6"/>
        <w:spacing w:line="360" w:lineRule="auto"/>
        <w:ind w:left="0" w:leftChars="0" w:firstLine="0" w:firstLineChars="0"/>
        <w:rPr>
          <w:rFonts w:hint="eastAsia" w:asciiTheme="minorHAnsi" w:hAnsiTheme="minorHAnsi" w:eastAsiaTheme="majorEastAsia" w:cstheme="minorHAnsi"/>
          <w:szCs w:val="21"/>
        </w:rPr>
      </w:pPr>
    </w:p>
    <w:p>
      <w:pPr>
        <w:pStyle w:val="6"/>
        <w:spacing w:line="360" w:lineRule="auto"/>
        <w:ind w:left="0" w:leftChars="0" w:firstLine="0" w:firstLineChars="0"/>
        <w:rPr>
          <w:rFonts w:hint="eastAsia" w:asciiTheme="minorHAnsi" w:hAnsiTheme="minorHAnsi" w:eastAsiaTheme="majorEastAsia" w:cstheme="minorHAnsi"/>
          <w:szCs w:val="21"/>
        </w:rPr>
      </w:pPr>
    </w:p>
    <w:p>
      <w:pPr>
        <w:pStyle w:val="6"/>
        <w:spacing w:line="360" w:lineRule="auto"/>
        <w:ind w:left="0" w:leftChars="0" w:firstLine="0" w:firstLineChars="0"/>
        <w:rPr>
          <w:rFonts w:hint="eastAsia" w:asciiTheme="minorHAnsi" w:hAnsiTheme="minorHAnsi" w:eastAsiaTheme="majorEastAsia" w:cstheme="minorHAnsi"/>
          <w:szCs w:val="21"/>
        </w:rPr>
      </w:pPr>
    </w:p>
    <w:p>
      <w:pPr>
        <w:pStyle w:val="6"/>
        <w:spacing w:line="360" w:lineRule="auto"/>
        <w:ind w:left="0" w:leftChars="0" w:firstLine="0" w:firstLineChars="0"/>
        <w:rPr>
          <w:rFonts w:hint="eastAsia" w:asciiTheme="minorHAnsi" w:hAnsiTheme="minorHAnsi" w:eastAsiaTheme="majorEastAsia" w:cstheme="minorHAnsi"/>
          <w:szCs w:val="21"/>
        </w:rPr>
      </w:pPr>
    </w:p>
    <w:p>
      <w:pPr>
        <w:pStyle w:val="6"/>
        <w:spacing w:line="360" w:lineRule="auto"/>
        <w:ind w:left="0" w:leftChars="0" w:firstLine="0" w:firstLineChars="0"/>
        <w:rPr>
          <w:rFonts w:hint="eastAsia" w:asciiTheme="minorHAnsi" w:hAnsiTheme="minorHAnsi" w:eastAsiaTheme="majorEastAsia" w:cstheme="minorHAnsi"/>
          <w:szCs w:val="21"/>
        </w:rPr>
      </w:pPr>
    </w:p>
    <w:p>
      <w:pPr>
        <w:pStyle w:val="6"/>
        <w:spacing w:line="360" w:lineRule="auto"/>
        <w:ind w:left="0" w:leftChars="0" w:firstLine="0" w:firstLineChars="0"/>
        <w:rPr>
          <w:rFonts w:hint="eastAsia" w:asciiTheme="minorHAnsi" w:hAnsiTheme="minorHAnsi" w:eastAsiaTheme="majorEastAsia" w:cstheme="minorHAnsi"/>
          <w:szCs w:val="21"/>
        </w:rPr>
      </w:pPr>
    </w:p>
    <w:p>
      <w:pPr>
        <w:widowControl/>
        <w:spacing w:line="360" w:lineRule="auto"/>
        <w:jc w:val="center"/>
        <w:rPr>
          <w:rFonts w:ascii="Calibri" w:hAnsi="Calibri" w:eastAsia="宋体" w:cs="Calibri"/>
          <w:b/>
          <w:kern w:val="0"/>
          <w:sz w:val="28"/>
          <w:szCs w:val="21"/>
        </w:rPr>
      </w:pPr>
      <w:r>
        <w:rPr>
          <w:rFonts w:ascii="Calibri" w:hAnsi="Calibri" w:eastAsia="宋体" w:cs="Calibri"/>
          <w:b/>
          <w:kern w:val="0"/>
          <w:sz w:val="28"/>
          <w:szCs w:val="21"/>
        </w:rPr>
        <w:t>美国加州大学</w:t>
      </w:r>
      <w:r>
        <w:rPr>
          <w:rFonts w:hint="eastAsia" w:ascii="Calibri" w:hAnsi="Calibri" w:eastAsia="宋体" w:cs="Calibri"/>
          <w:b/>
          <w:kern w:val="0"/>
          <w:sz w:val="28"/>
          <w:szCs w:val="21"/>
        </w:rPr>
        <w:t>圣地亚哥</w:t>
      </w:r>
      <w:r>
        <w:rPr>
          <w:rFonts w:ascii="Calibri" w:hAnsi="Calibri" w:eastAsia="宋体" w:cs="Calibri"/>
          <w:b/>
          <w:kern w:val="0"/>
          <w:sz w:val="28"/>
          <w:szCs w:val="21"/>
        </w:rPr>
        <w:t>分校</w:t>
      </w:r>
      <w:r>
        <w:rPr>
          <w:rFonts w:hint="eastAsia" w:ascii="Calibri" w:hAnsi="Calibri" w:eastAsia="宋体" w:cs="Calibri"/>
          <w:b/>
          <w:kern w:val="0"/>
          <w:sz w:val="28"/>
          <w:szCs w:val="21"/>
        </w:rPr>
        <w:t xml:space="preserve"> </w:t>
      </w:r>
    </w:p>
    <w:p>
      <w:pPr>
        <w:widowControl/>
        <w:spacing w:line="360" w:lineRule="auto"/>
        <w:jc w:val="center"/>
        <w:rPr>
          <w:rFonts w:hint="eastAsia" w:ascii="Calibri" w:hAnsi="Calibri" w:eastAsia="宋体" w:cs="Calibri"/>
          <w:b/>
          <w:kern w:val="0"/>
          <w:sz w:val="28"/>
          <w:szCs w:val="21"/>
          <w:lang w:eastAsia="zh-CN"/>
        </w:rPr>
      </w:pPr>
      <w:r>
        <w:rPr>
          <w:rFonts w:hint="eastAsia" w:ascii="Calibri" w:hAnsi="Calibri" w:eastAsia="宋体" w:cs="Calibri"/>
          <w:b/>
          <w:kern w:val="0"/>
          <w:sz w:val="28"/>
          <w:szCs w:val="21"/>
          <w:lang w:val="en-US" w:eastAsia="zh-CN"/>
        </w:rPr>
        <w:t>暑期</w:t>
      </w:r>
      <w:r>
        <w:rPr>
          <w:rFonts w:hint="eastAsia" w:ascii="Calibri" w:hAnsi="Calibri" w:eastAsia="宋体" w:cs="Calibri"/>
          <w:b/>
          <w:kern w:val="0"/>
          <w:sz w:val="28"/>
          <w:szCs w:val="21"/>
        </w:rPr>
        <w:t>海外课堂项目</w:t>
      </w:r>
      <w:r>
        <w:rPr>
          <w:rFonts w:hint="eastAsia" w:ascii="Calibri" w:hAnsi="Calibri" w:eastAsia="宋体" w:cs="Calibri"/>
          <w:b/>
          <w:kern w:val="0"/>
          <w:sz w:val="28"/>
          <w:szCs w:val="21"/>
          <w:lang w:val="en-US" w:eastAsia="zh-CN"/>
        </w:rPr>
        <w:t>介绍</w:t>
      </w:r>
    </w:p>
    <w:p>
      <w:pPr>
        <w:widowControl/>
        <w:spacing w:line="360" w:lineRule="auto"/>
        <w:jc w:val="center"/>
        <w:rPr>
          <w:rFonts w:ascii="Calibri" w:hAnsi="Calibri" w:cs="Calibri"/>
          <w:szCs w:val="21"/>
        </w:rPr>
      </w:pPr>
      <w:r>
        <w:drawing>
          <wp:anchor distT="0" distB="0" distL="114300" distR="114300" simplePos="0" relativeHeight="251665408" behindDoc="0" locked="0" layoutInCell="1" allowOverlap="1">
            <wp:simplePos x="0" y="0"/>
            <wp:positionH relativeFrom="column">
              <wp:posOffset>49530</wp:posOffset>
            </wp:positionH>
            <wp:positionV relativeFrom="paragraph">
              <wp:posOffset>207645</wp:posOffset>
            </wp:positionV>
            <wp:extent cx="5276850" cy="2200275"/>
            <wp:effectExtent l="0" t="0" r="11430" b="9525"/>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5276850" cy="2200275"/>
                    </a:xfrm>
                    <a:prstGeom prst="rect">
                      <a:avLst/>
                    </a:prstGeom>
                    <a:noFill/>
                    <a:ln w="9525">
                      <a:noFill/>
                    </a:ln>
                  </pic:spPr>
                </pic:pic>
              </a:graphicData>
            </a:graphic>
          </wp:anchor>
        </w:drawing>
      </w:r>
    </w:p>
    <w:p>
      <w:pPr>
        <w:pStyle w:val="6"/>
        <w:widowControl/>
        <w:numPr>
          <w:ilvl w:val="0"/>
          <w:numId w:val="0"/>
        </w:numPr>
        <w:spacing w:line="360" w:lineRule="auto"/>
        <w:ind w:leftChars="0"/>
        <w:jc w:val="left"/>
        <w:rPr>
          <w:rFonts w:ascii="Calibri" w:hAnsi="Calibri" w:eastAsia="宋体" w:cs="Calibri"/>
          <w:b/>
          <w:bCs/>
          <w:kern w:val="0"/>
          <w:szCs w:val="21"/>
        </w:rPr>
      </w:pPr>
      <w:r>
        <w:rPr>
          <w:rFonts w:hint="eastAsia" w:ascii="Calibri" w:hAnsi="Calibri" w:cs="Calibri"/>
          <w:b/>
          <w:bCs/>
          <w:kern w:val="0"/>
          <w:szCs w:val="21"/>
          <w:lang w:val="en-US" w:eastAsia="zh-CN"/>
        </w:rPr>
        <w:t>一、</w:t>
      </w:r>
      <w:r>
        <w:rPr>
          <w:rFonts w:hint="eastAsia" w:ascii="Calibri" w:hAnsi="Calibri" w:eastAsia="宋体" w:cs="Calibri"/>
          <w:b/>
          <w:bCs/>
          <w:kern w:val="0"/>
          <w:szCs w:val="21"/>
        </w:rPr>
        <w:t>加州大学圣地亚哥分校简介</w:t>
      </w:r>
    </w:p>
    <w:p>
      <w:pPr>
        <w:pStyle w:val="6"/>
        <w:widowControl/>
        <w:numPr>
          <w:ilvl w:val="0"/>
          <w:numId w:val="4"/>
        </w:numPr>
        <w:spacing w:line="360" w:lineRule="auto"/>
        <w:ind w:firstLineChars="0"/>
        <w:jc w:val="left"/>
        <w:rPr>
          <w:rFonts w:ascii="Calibri" w:hAnsi="Calibri" w:eastAsia="宋体" w:cs="Calibri"/>
          <w:szCs w:val="21"/>
        </w:rPr>
      </w:pPr>
      <w:r>
        <w:rPr>
          <w:rFonts w:hint="eastAsia" w:ascii="Calibri" w:hAnsi="Calibri" w:cs="Calibri"/>
          <w:kern w:val="0"/>
          <w:szCs w:val="21"/>
        </w:rPr>
        <w:t>世界级</w:t>
      </w:r>
      <w:r>
        <w:rPr>
          <w:rFonts w:ascii="Calibri" w:hAnsi="Calibri" w:cs="Calibri"/>
          <w:kern w:val="0"/>
          <w:szCs w:val="21"/>
        </w:rPr>
        <w:t>公立研究型大学，加州大学系统十大分校之一</w:t>
      </w:r>
      <w:r>
        <w:rPr>
          <w:rFonts w:hint="eastAsia" w:ascii="Calibri" w:hAnsi="Calibri" w:cs="Calibri"/>
          <w:kern w:val="0"/>
          <w:szCs w:val="21"/>
        </w:rPr>
        <w:t>；</w:t>
      </w:r>
    </w:p>
    <w:p>
      <w:pPr>
        <w:pStyle w:val="6"/>
        <w:widowControl/>
        <w:numPr>
          <w:ilvl w:val="0"/>
          <w:numId w:val="4"/>
        </w:numPr>
        <w:spacing w:line="360" w:lineRule="auto"/>
        <w:ind w:firstLineChars="0"/>
        <w:jc w:val="left"/>
        <w:rPr>
          <w:rFonts w:ascii="Calibri" w:hAnsi="Calibri" w:eastAsia="宋体" w:cs="Calibri"/>
          <w:szCs w:val="21"/>
        </w:rPr>
      </w:pPr>
      <w:r>
        <w:rPr>
          <w:rFonts w:ascii="Calibri" w:hAnsi="Calibri" w:eastAsia="宋体" w:cs="Calibri"/>
          <w:szCs w:val="21"/>
        </w:rPr>
        <w:t>201</w:t>
      </w:r>
      <w:r>
        <w:rPr>
          <w:rFonts w:hint="eastAsia" w:ascii="Calibri" w:hAnsi="Calibri" w:eastAsia="宋体" w:cs="Calibri"/>
          <w:szCs w:val="21"/>
        </w:rPr>
        <w:t>9</w:t>
      </w:r>
      <w:r>
        <w:rPr>
          <w:rFonts w:ascii="Calibri" w:hAnsi="Calibri" w:eastAsia="宋体" w:cs="Calibri"/>
          <w:szCs w:val="21"/>
        </w:rPr>
        <w:t>年</w:t>
      </w:r>
      <w:r>
        <w:rPr>
          <w:rFonts w:ascii="Calibri" w:hAnsi="Calibri" w:cs="Calibri"/>
          <w:kern w:val="0"/>
          <w:szCs w:val="21"/>
        </w:rPr>
        <w:t>《美国新闻与世界报道》</w:t>
      </w:r>
      <w:r>
        <w:rPr>
          <w:rFonts w:ascii="Calibri" w:hAnsi="Calibri" w:eastAsia="宋体" w:cs="Calibri"/>
          <w:szCs w:val="21"/>
        </w:rPr>
        <w:t>全美</w:t>
      </w:r>
      <w:r>
        <w:rPr>
          <w:rFonts w:hint="eastAsia" w:ascii="Calibri" w:hAnsi="Calibri" w:eastAsia="宋体" w:cs="Calibri"/>
          <w:szCs w:val="21"/>
        </w:rPr>
        <w:t>大学</w:t>
      </w:r>
      <w:r>
        <w:rPr>
          <w:rFonts w:ascii="Calibri" w:hAnsi="Calibri" w:eastAsia="宋体" w:cs="Calibri"/>
          <w:szCs w:val="21"/>
        </w:rPr>
        <w:t>综合排名第</w:t>
      </w:r>
      <w:r>
        <w:rPr>
          <w:rFonts w:hint="eastAsia" w:ascii="Calibri" w:hAnsi="Calibri" w:eastAsia="宋体" w:cs="Calibri"/>
          <w:szCs w:val="21"/>
        </w:rPr>
        <w:t>41，全球大学排名第17</w:t>
      </w:r>
      <w:r>
        <w:rPr>
          <w:rFonts w:ascii="Calibri" w:hAnsi="Calibri" w:eastAsia="宋体" w:cs="Calibri"/>
          <w:szCs w:val="21"/>
        </w:rPr>
        <w:t>；</w:t>
      </w:r>
      <w:r>
        <w:rPr>
          <w:rFonts w:ascii="Calibri" w:hAnsi="Calibri" w:cs="Calibri"/>
          <w:szCs w:val="21"/>
        </w:rPr>
        <w:t>201</w:t>
      </w:r>
      <w:r>
        <w:rPr>
          <w:rFonts w:hint="eastAsia" w:ascii="Calibri" w:hAnsi="Calibri" w:cs="Calibri"/>
          <w:szCs w:val="21"/>
        </w:rPr>
        <w:t>9年</w:t>
      </w:r>
      <w:r>
        <w:rPr>
          <w:rFonts w:ascii="Calibri" w:hAnsi="Calibri" w:cs="Calibri"/>
          <w:szCs w:val="21"/>
        </w:rPr>
        <w:t>Times世界大学排名第</w:t>
      </w:r>
      <w:r>
        <w:rPr>
          <w:rFonts w:hint="eastAsia" w:ascii="Calibri" w:hAnsi="Calibri" w:eastAsia="宋体" w:cs="Calibri"/>
          <w:szCs w:val="21"/>
        </w:rPr>
        <w:t>30；2018</w:t>
      </w:r>
      <w:r>
        <w:rPr>
          <w:rFonts w:ascii="Calibri" w:hAnsi="Calibri" w:cs="Calibri"/>
          <w:szCs w:val="21"/>
        </w:rPr>
        <w:t>上海交通大学发布的</w:t>
      </w:r>
      <w:r>
        <w:rPr>
          <w:rFonts w:ascii="Calibri" w:hAnsi="Calibri" w:eastAsia="宋体" w:cs="Calibri"/>
          <w:szCs w:val="21"/>
        </w:rPr>
        <w:t>全球高校学术排名第</w:t>
      </w:r>
      <w:r>
        <w:rPr>
          <w:rFonts w:hint="eastAsia" w:ascii="Calibri" w:hAnsi="Calibri" w:eastAsia="宋体" w:cs="Calibri"/>
          <w:szCs w:val="21"/>
        </w:rPr>
        <w:t>15；</w:t>
      </w:r>
    </w:p>
    <w:p>
      <w:pPr>
        <w:pStyle w:val="6"/>
        <w:widowControl/>
        <w:numPr>
          <w:ilvl w:val="0"/>
          <w:numId w:val="4"/>
        </w:numPr>
        <w:spacing w:line="360" w:lineRule="auto"/>
        <w:ind w:firstLineChars="0"/>
        <w:jc w:val="left"/>
        <w:rPr>
          <w:rFonts w:ascii="Calibri" w:hAnsi="Calibri" w:eastAsia="宋体" w:cs="Calibri"/>
          <w:b/>
          <w:szCs w:val="21"/>
        </w:rPr>
      </w:pPr>
      <w:r>
        <w:rPr>
          <w:rFonts w:ascii="Calibri" w:hAnsi="Calibri" w:cs="Calibri"/>
          <w:kern w:val="0"/>
          <w:szCs w:val="21"/>
        </w:rPr>
        <w:t>位于加利福尼亚州</w:t>
      </w:r>
      <w:r>
        <w:rPr>
          <w:rFonts w:hint="eastAsia" w:ascii="Calibri" w:hAnsi="Calibri" w:cs="Calibri"/>
          <w:kern w:val="0"/>
          <w:szCs w:val="21"/>
        </w:rPr>
        <w:t>西南部的海滨城市</w:t>
      </w:r>
      <w:r>
        <w:rPr>
          <w:rFonts w:ascii="Calibri" w:hAnsi="Calibri" w:cs="Calibri"/>
          <w:kern w:val="0"/>
          <w:szCs w:val="21"/>
        </w:rPr>
        <w:t>圣地亚哥</w:t>
      </w:r>
      <w:r>
        <w:rPr>
          <w:rFonts w:hint="eastAsia" w:ascii="Calibri" w:hAnsi="Calibri" w:cs="Calibri"/>
          <w:kern w:val="0"/>
          <w:szCs w:val="21"/>
        </w:rPr>
        <w:t>，风景优美常年阳光灿烂，是美国商业、科技和教育都十分发达的地区</w:t>
      </w:r>
      <w:r>
        <w:rPr>
          <w:rFonts w:ascii="Calibri" w:hAnsi="Calibri" w:cs="Calibri"/>
          <w:kern w:val="0"/>
          <w:szCs w:val="21"/>
        </w:rPr>
        <w:t>。</w:t>
      </w:r>
    </w:p>
    <w:p>
      <w:pPr>
        <w:pStyle w:val="6"/>
        <w:widowControl/>
        <w:numPr>
          <w:ilvl w:val="0"/>
          <w:numId w:val="0"/>
        </w:numPr>
        <w:spacing w:line="360" w:lineRule="auto"/>
        <w:ind w:leftChars="0"/>
        <w:jc w:val="left"/>
        <w:rPr>
          <w:rFonts w:ascii="Calibri" w:hAnsi="Calibri" w:cs="Calibri"/>
          <w:szCs w:val="21"/>
        </w:rPr>
      </w:pPr>
      <w:r>
        <w:rPr>
          <w:rFonts w:hint="eastAsia" w:ascii="Calibri" w:hAnsi="Calibri" w:cs="Calibri"/>
          <w:b/>
          <w:szCs w:val="21"/>
          <w:lang w:val="en-US" w:eastAsia="zh-CN"/>
        </w:rPr>
        <w:t>二、</w:t>
      </w:r>
      <w:r>
        <w:rPr>
          <w:rFonts w:ascii="Calibri" w:hAnsi="Calibri" w:eastAsia="宋体" w:cs="Calibri"/>
          <w:b/>
          <w:szCs w:val="21"/>
        </w:rPr>
        <w:t>访学</w:t>
      </w:r>
      <w:r>
        <w:rPr>
          <w:rFonts w:hint="eastAsia" w:ascii="Calibri" w:hAnsi="Calibri" w:eastAsia="宋体" w:cs="Calibri"/>
          <w:b/>
          <w:szCs w:val="21"/>
        </w:rPr>
        <w:t>项目介绍</w:t>
      </w:r>
    </w:p>
    <w:p>
      <w:pPr>
        <w:widowControl/>
        <w:spacing w:line="360" w:lineRule="auto"/>
        <w:jc w:val="left"/>
        <w:rPr>
          <w:rFonts w:ascii="Calibri" w:hAnsi="Calibri" w:cs="Calibri"/>
          <w:szCs w:val="21"/>
        </w:rPr>
      </w:pPr>
      <w:r>
        <w:rPr>
          <w:rFonts w:ascii="Calibri" w:hAnsi="Calibri" w:cs="Calibri"/>
          <w:szCs w:val="21"/>
        </w:rPr>
        <w:t>【</w:t>
      </w:r>
      <w:r>
        <w:rPr>
          <w:rFonts w:ascii="Calibri" w:hAnsi="Calibri" w:cs="Calibri"/>
          <w:b/>
          <w:szCs w:val="21"/>
        </w:rPr>
        <w:t>项目</w:t>
      </w:r>
      <w:r>
        <w:rPr>
          <w:rFonts w:hint="eastAsia" w:ascii="Calibri" w:hAnsi="Calibri" w:cs="Calibri"/>
          <w:b/>
          <w:szCs w:val="21"/>
        </w:rPr>
        <w:t>概览</w:t>
      </w:r>
      <w:r>
        <w:rPr>
          <w:rFonts w:ascii="Calibri" w:hAnsi="Calibri" w:cs="Calibri"/>
          <w:szCs w:val="21"/>
        </w:rPr>
        <w:t>】</w:t>
      </w:r>
    </w:p>
    <w:p>
      <w:pPr>
        <w:widowControl/>
        <w:spacing w:line="360" w:lineRule="auto"/>
        <w:ind w:firstLine="420" w:firstLineChars="200"/>
        <w:jc w:val="left"/>
        <w:rPr>
          <w:rFonts w:ascii="Calibri" w:hAnsi="Calibri" w:eastAsia="宋体" w:cs="Calibri"/>
          <w:szCs w:val="21"/>
        </w:rPr>
      </w:pPr>
      <w:r>
        <w:rPr>
          <w:rFonts w:hint="eastAsia" w:ascii="Calibri" w:hAnsi="Calibri" w:eastAsia="宋体" w:cs="Calibri"/>
          <w:szCs w:val="21"/>
        </w:rPr>
        <w:t>参加</w:t>
      </w:r>
      <w:r>
        <w:rPr>
          <w:rFonts w:hint="eastAsia" w:ascii="Calibri" w:hAnsi="Calibri" w:eastAsia="宋体" w:cs="Calibri"/>
          <w:szCs w:val="21"/>
          <w:u w:val="single"/>
        </w:rPr>
        <w:t>英语及美国文化课程</w:t>
      </w:r>
      <w:r>
        <w:rPr>
          <w:rFonts w:hint="eastAsia" w:ascii="Calibri" w:hAnsi="Calibri" w:eastAsia="宋体" w:cs="Calibri"/>
          <w:szCs w:val="21"/>
        </w:rPr>
        <w:t>项目的学生与加州大学圣地亚哥分校的在读学生混合编班，由加州大学圣地亚哥分校进行统一的学术管理与学术考核，获得加州大学圣地亚哥分校正式成绩单。</w:t>
      </w:r>
    </w:p>
    <w:p>
      <w:pPr>
        <w:widowControl/>
        <w:jc w:val="left"/>
        <w:rPr>
          <w:rFonts w:ascii="Calibri" w:hAnsi="Calibri" w:cs="Calibri"/>
          <w:szCs w:val="21"/>
        </w:rPr>
      </w:pPr>
    </w:p>
    <w:p>
      <w:pPr>
        <w:rPr>
          <w:rFonts w:ascii="Calibri" w:hAnsi="Calibri" w:cs="Calibri"/>
        </w:rPr>
      </w:pPr>
      <w:r>
        <w:rPr>
          <w:rFonts w:ascii="Calibri" w:hAnsi="Calibri" w:cs="Calibri"/>
          <w:szCs w:val="21"/>
        </w:rPr>
        <w:t>【</w:t>
      </w:r>
      <w:r>
        <w:rPr>
          <w:rFonts w:hint="eastAsia" w:ascii="Calibri" w:hAnsi="Calibri" w:cs="Calibri"/>
          <w:b/>
          <w:szCs w:val="21"/>
        </w:rPr>
        <w:t>课程内容</w:t>
      </w:r>
      <w:r>
        <w:rPr>
          <w:rFonts w:ascii="Calibri" w:hAnsi="Calibri" w:cs="Calibri"/>
          <w:szCs w:val="21"/>
        </w:rPr>
        <w:t>】</w:t>
      </w:r>
    </w:p>
    <w:p>
      <w:pPr>
        <w:widowControl/>
        <w:spacing w:line="360" w:lineRule="auto"/>
        <w:ind w:firstLine="420" w:firstLineChars="200"/>
        <w:jc w:val="left"/>
        <w:rPr>
          <w:rFonts w:ascii="Calibri" w:hAnsi="Calibri" w:eastAsia="宋体" w:cs="Calibri"/>
          <w:szCs w:val="21"/>
        </w:rPr>
      </w:pPr>
      <w:r>
        <w:rPr>
          <w:rFonts w:hint="eastAsia" w:ascii="Calibri" w:hAnsi="Calibri" w:eastAsia="宋体" w:cs="Calibri"/>
          <w:szCs w:val="21"/>
        </w:rPr>
        <w:t xml:space="preserve">日期：2019年7月1日 </w:t>
      </w:r>
      <w:r>
        <w:rPr>
          <w:rFonts w:ascii="Calibri" w:hAnsi="Calibri" w:eastAsia="宋体" w:cs="Calibri"/>
          <w:szCs w:val="21"/>
        </w:rPr>
        <w:t>–</w:t>
      </w:r>
      <w:r>
        <w:rPr>
          <w:rFonts w:hint="eastAsia" w:ascii="Calibri" w:hAnsi="Calibri" w:eastAsia="宋体" w:cs="Calibri"/>
          <w:szCs w:val="21"/>
        </w:rPr>
        <w:t xml:space="preserve"> 7月26日， 或7月29日 </w:t>
      </w:r>
      <w:r>
        <w:rPr>
          <w:rFonts w:ascii="Calibri" w:hAnsi="Calibri" w:eastAsia="宋体" w:cs="Calibri"/>
          <w:szCs w:val="21"/>
        </w:rPr>
        <w:t>–</w:t>
      </w:r>
      <w:r>
        <w:rPr>
          <w:rFonts w:hint="eastAsia" w:ascii="Calibri" w:hAnsi="Calibri" w:eastAsia="宋体" w:cs="Calibri"/>
          <w:szCs w:val="21"/>
        </w:rPr>
        <w:t xml:space="preserve"> 8月23日</w:t>
      </w:r>
    </w:p>
    <w:p>
      <w:pPr>
        <w:widowControl/>
        <w:spacing w:line="360" w:lineRule="auto"/>
        <w:ind w:firstLine="420" w:firstLineChars="200"/>
        <w:jc w:val="left"/>
        <w:rPr>
          <w:rFonts w:ascii="Calibri" w:hAnsi="Calibri" w:eastAsia="宋体" w:cs="Calibri"/>
          <w:szCs w:val="21"/>
        </w:rPr>
      </w:pPr>
      <w:r>
        <w:rPr>
          <w:rFonts w:hint="eastAsia" w:ascii="Calibri" w:hAnsi="Calibri" w:eastAsia="宋体" w:cs="Calibri"/>
          <w:szCs w:val="21"/>
        </w:rPr>
        <w:t>课程为期四周，</w:t>
      </w:r>
      <w:r>
        <w:rPr>
          <w:rFonts w:hint="eastAsia" w:ascii="Calibri" w:hAnsi="Calibri" w:eastAsia="宋体" w:cs="Calibri"/>
          <w:kern w:val="0"/>
          <w:szCs w:val="21"/>
        </w:rPr>
        <w:t>内容丰富、形式多样，</w:t>
      </w:r>
      <w:r>
        <w:rPr>
          <w:rFonts w:ascii="Calibri" w:hAnsi="Calibri" w:eastAsia="宋体" w:cs="Calibri"/>
          <w:szCs w:val="21"/>
        </w:rPr>
        <w:t>以</w:t>
      </w:r>
      <w:r>
        <w:rPr>
          <w:rFonts w:hint="eastAsia" w:ascii="Calibri" w:hAnsi="Calibri" w:eastAsia="宋体" w:cs="Calibri"/>
          <w:szCs w:val="21"/>
        </w:rPr>
        <w:t>分级小班授课、</w:t>
      </w:r>
      <w:r>
        <w:rPr>
          <w:rFonts w:ascii="Calibri" w:hAnsi="Calibri" w:eastAsia="宋体" w:cs="Calibri"/>
          <w:szCs w:val="21"/>
        </w:rPr>
        <w:t>专题讲座、小组讨论</w:t>
      </w:r>
      <w:r>
        <w:rPr>
          <w:rFonts w:hint="eastAsia" w:ascii="Calibri" w:hAnsi="Calibri" w:eastAsia="宋体" w:cs="Calibri"/>
          <w:szCs w:val="21"/>
        </w:rPr>
        <w:t>、</w:t>
      </w:r>
      <w:r>
        <w:rPr>
          <w:rFonts w:ascii="Calibri" w:hAnsi="Calibri" w:eastAsia="宋体" w:cs="Calibri"/>
          <w:szCs w:val="21"/>
        </w:rPr>
        <w:t>校园文化实践、</w:t>
      </w:r>
      <w:r>
        <w:rPr>
          <w:rFonts w:hint="eastAsia" w:ascii="Calibri" w:hAnsi="Calibri" w:eastAsia="宋体" w:cs="Calibri"/>
          <w:szCs w:val="21"/>
        </w:rPr>
        <w:t>参观当地机构、参加</w:t>
      </w:r>
      <w:r>
        <w:rPr>
          <w:rFonts w:ascii="Calibri" w:hAnsi="Calibri" w:eastAsia="宋体" w:cs="Calibri"/>
          <w:szCs w:val="21"/>
        </w:rPr>
        <w:t>中美大学生交流活动等</w:t>
      </w:r>
      <w:r>
        <w:rPr>
          <w:rFonts w:hint="eastAsia" w:ascii="Calibri" w:hAnsi="Calibri" w:eastAsia="宋体" w:cs="Calibri"/>
          <w:szCs w:val="21"/>
        </w:rPr>
        <w:t>各种</w:t>
      </w:r>
      <w:r>
        <w:rPr>
          <w:rFonts w:ascii="Calibri" w:hAnsi="Calibri" w:eastAsia="宋体" w:cs="Calibri"/>
          <w:szCs w:val="21"/>
        </w:rPr>
        <w:t>形式</w:t>
      </w:r>
      <w:r>
        <w:rPr>
          <w:rFonts w:hint="eastAsia" w:ascii="Calibri" w:hAnsi="Calibri" w:eastAsia="宋体" w:cs="Calibri"/>
          <w:szCs w:val="21"/>
        </w:rPr>
        <w:t>，强化训练学生的</w:t>
      </w:r>
      <w:r>
        <w:rPr>
          <w:rFonts w:ascii="Calibri" w:hAnsi="Calibri" w:eastAsia="宋体" w:cs="Calibri"/>
          <w:szCs w:val="21"/>
        </w:rPr>
        <w:t>英语听说读写</w:t>
      </w:r>
      <w:r>
        <w:rPr>
          <w:rFonts w:hint="eastAsia" w:ascii="Calibri" w:hAnsi="Calibri" w:eastAsia="宋体" w:cs="Calibri"/>
          <w:szCs w:val="21"/>
        </w:rPr>
        <w:t>能力、了解</w:t>
      </w:r>
      <w:r>
        <w:rPr>
          <w:rFonts w:ascii="Calibri" w:hAnsi="Calibri" w:eastAsia="宋体" w:cs="Calibri"/>
          <w:szCs w:val="21"/>
        </w:rPr>
        <w:t>美国历史文化</w:t>
      </w:r>
      <w:r>
        <w:rPr>
          <w:rFonts w:hint="eastAsia" w:ascii="Calibri" w:hAnsi="Calibri" w:eastAsia="宋体" w:cs="Calibri"/>
          <w:szCs w:val="21"/>
        </w:rPr>
        <w:t>。参加项目的学生可根据入学英语水平测试成绩和个人兴趣选择</w:t>
      </w:r>
      <w:r>
        <w:rPr>
          <w:rFonts w:ascii="Calibri" w:hAnsi="Calibri" w:eastAsia="宋体" w:cs="Calibri"/>
          <w:szCs w:val="21"/>
        </w:rPr>
        <w:t>Conversation and Fluency</w:t>
      </w:r>
      <w:r>
        <w:rPr>
          <w:rFonts w:hint="eastAsia" w:ascii="Calibri" w:hAnsi="Calibri" w:eastAsia="宋体" w:cs="Calibri"/>
          <w:szCs w:val="21"/>
        </w:rPr>
        <w:t>英语口语提高课程、</w:t>
      </w:r>
      <w:r>
        <w:rPr>
          <w:rFonts w:ascii="Calibri" w:hAnsi="Calibri" w:eastAsia="宋体" w:cs="Calibri"/>
          <w:szCs w:val="21"/>
        </w:rPr>
        <w:t>Academic English</w:t>
      </w:r>
      <w:r>
        <w:rPr>
          <w:rFonts w:hint="eastAsia" w:ascii="Calibri" w:hAnsi="Calibri" w:eastAsia="宋体" w:cs="Calibri"/>
          <w:szCs w:val="21"/>
        </w:rPr>
        <w:t>学术英语课程、Business English商务英语、Legal English for Business商法英语、English for Engineering &amp; Technology工程与技术英语课程、Medical English 医学英语、以及English for Pharmaceutical English药学英语等。</w:t>
      </w:r>
    </w:p>
    <w:p>
      <w:pPr>
        <w:widowControl/>
        <w:spacing w:line="360" w:lineRule="auto"/>
        <w:ind w:firstLine="420" w:firstLineChars="200"/>
        <w:jc w:val="left"/>
        <w:rPr>
          <w:rFonts w:ascii="Calibri" w:hAnsi="Calibri" w:eastAsia="宋体" w:cs="Calibri"/>
          <w:szCs w:val="21"/>
        </w:rPr>
      </w:pPr>
      <w:r>
        <w:drawing>
          <wp:anchor distT="0" distB="0" distL="114300" distR="114300" simplePos="0" relativeHeight="251666432" behindDoc="0" locked="0" layoutInCell="1" allowOverlap="1">
            <wp:simplePos x="0" y="0"/>
            <wp:positionH relativeFrom="column">
              <wp:posOffset>276225</wp:posOffset>
            </wp:positionH>
            <wp:positionV relativeFrom="paragraph">
              <wp:posOffset>190500</wp:posOffset>
            </wp:positionV>
            <wp:extent cx="4562475" cy="2376170"/>
            <wp:effectExtent l="0" t="0" r="9525" b="1270"/>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a:stretch>
                      <a:fillRect/>
                    </a:stretch>
                  </pic:blipFill>
                  <pic:spPr>
                    <a:xfrm>
                      <a:off x="0" y="0"/>
                      <a:ext cx="4562475" cy="2376170"/>
                    </a:xfrm>
                    <a:prstGeom prst="rect">
                      <a:avLst/>
                    </a:prstGeom>
                    <a:noFill/>
                    <a:ln w="9525">
                      <a:noFill/>
                    </a:ln>
                  </pic:spPr>
                </pic:pic>
              </a:graphicData>
            </a:graphic>
          </wp:anchor>
        </w:drawing>
      </w:r>
    </w:p>
    <w:p>
      <w:pPr>
        <w:widowControl/>
        <w:spacing w:line="360" w:lineRule="auto"/>
        <w:ind w:firstLine="420" w:firstLineChars="200"/>
        <w:jc w:val="left"/>
        <w:rPr>
          <w:rFonts w:ascii="Calibri" w:hAnsi="Calibri" w:eastAsia="宋体" w:cs="Calibri"/>
          <w:szCs w:val="21"/>
          <w:u w:val="single"/>
        </w:rPr>
      </w:pPr>
    </w:p>
    <w:p>
      <w:pPr>
        <w:widowControl/>
        <w:spacing w:line="360" w:lineRule="auto"/>
        <w:ind w:firstLine="420" w:firstLineChars="200"/>
        <w:jc w:val="left"/>
        <w:rPr>
          <w:rFonts w:ascii="Calibri" w:hAnsi="Calibri" w:eastAsia="宋体" w:cs="Calibri"/>
          <w:szCs w:val="21"/>
          <w:u w:val="single"/>
        </w:rPr>
      </w:pPr>
    </w:p>
    <w:p>
      <w:pPr>
        <w:widowControl/>
        <w:spacing w:line="360" w:lineRule="auto"/>
        <w:ind w:firstLine="420" w:firstLineChars="200"/>
        <w:jc w:val="left"/>
        <w:rPr>
          <w:rFonts w:ascii="Calibri" w:hAnsi="Calibri" w:eastAsia="宋体" w:cs="Calibri"/>
          <w:szCs w:val="21"/>
          <w:u w:val="single"/>
        </w:rPr>
      </w:pPr>
    </w:p>
    <w:p>
      <w:pPr>
        <w:widowControl/>
        <w:spacing w:line="360" w:lineRule="auto"/>
        <w:ind w:firstLine="420" w:firstLineChars="200"/>
        <w:jc w:val="left"/>
        <w:rPr>
          <w:rFonts w:ascii="Calibri" w:hAnsi="Calibri" w:eastAsia="宋体" w:cs="Calibri"/>
          <w:szCs w:val="21"/>
          <w:u w:val="single"/>
        </w:rPr>
      </w:pPr>
    </w:p>
    <w:p>
      <w:pPr>
        <w:widowControl/>
        <w:spacing w:line="360" w:lineRule="auto"/>
        <w:ind w:firstLine="420" w:firstLineChars="200"/>
        <w:jc w:val="left"/>
        <w:rPr>
          <w:rFonts w:ascii="Calibri" w:hAnsi="Calibri" w:eastAsia="宋体" w:cs="Calibri"/>
          <w:szCs w:val="21"/>
          <w:u w:val="single"/>
        </w:rPr>
      </w:pPr>
    </w:p>
    <w:p>
      <w:pPr>
        <w:widowControl/>
        <w:spacing w:line="360" w:lineRule="auto"/>
        <w:ind w:firstLine="420" w:firstLineChars="200"/>
        <w:jc w:val="left"/>
        <w:rPr>
          <w:rFonts w:ascii="Calibri" w:hAnsi="Calibri" w:eastAsia="宋体" w:cs="Calibri"/>
          <w:szCs w:val="21"/>
          <w:u w:val="single"/>
        </w:rPr>
      </w:pPr>
    </w:p>
    <w:p>
      <w:pPr>
        <w:widowControl/>
        <w:spacing w:line="360" w:lineRule="auto"/>
        <w:ind w:firstLine="420" w:firstLineChars="200"/>
        <w:jc w:val="left"/>
        <w:rPr>
          <w:rFonts w:ascii="Calibri" w:hAnsi="Calibri" w:eastAsia="宋体" w:cs="Calibri"/>
          <w:szCs w:val="21"/>
          <w:u w:val="single"/>
        </w:rPr>
      </w:pPr>
    </w:p>
    <w:p>
      <w:pPr>
        <w:widowControl/>
        <w:spacing w:line="360" w:lineRule="auto"/>
        <w:ind w:firstLine="420" w:firstLineChars="200"/>
        <w:jc w:val="left"/>
        <w:rPr>
          <w:rFonts w:hint="eastAsia" w:ascii="Calibri" w:hAnsi="Calibri" w:eastAsia="宋体" w:cs="Calibri"/>
          <w:szCs w:val="21"/>
          <w:u w:val="single"/>
        </w:rPr>
      </w:pPr>
    </w:p>
    <w:p>
      <w:pPr>
        <w:widowControl/>
        <w:spacing w:line="360" w:lineRule="auto"/>
        <w:jc w:val="left"/>
        <w:rPr>
          <w:rFonts w:ascii="Calibri" w:hAnsi="Calibri" w:eastAsia="宋体" w:cs="Calibri"/>
          <w:szCs w:val="21"/>
        </w:rPr>
      </w:pPr>
    </w:p>
    <w:p>
      <w:pPr>
        <w:widowControl/>
        <w:spacing w:line="360" w:lineRule="auto"/>
        <w:ind w:firstLine="420" w:firstLineChars="200"/>
        <w:jc w:val="left"/>
        <w:rPr>
          <w:rFonts w:ascii="Calibri" w:hAnsi="Calibri" w:eastAsia="宋体" w:cs="Calibri"/>
          <w:szCs w:val="21"/>
        </w:rPr>
      </w:pPr>
      <w:r>
        <w:rPr>
          <w:rFonts w:ascii="Calibri" w:hAnsi="Calibri" w:eastAsia="宋体" w:cs="Calibri"/>
          <w:szCs w:val="21"/>
        </w:rPr>
        <w:t>其他活动：加州大学圣地亚哥分校独特的地理优势使学生与丰富的课余活动近在咫尺，</w:t>
      </w:r>
      <w:r>
        <w:rPr>
          <w:rFonts w:hint="eastAsia" w:ascii="Calibri" w:hAnsi="Calibri" w:eastAsia="宋体" w:cs="Calibri"/>
          <w:szCs w:val="21"/>
        </w:rPr>
        <w:t>课余可</w:t>
      </w:r>
      <w:r>
        <w:rPr>
          <w:rFonts w:ascii="Calibri" w:hAnsi="Calibri" w:eastAsia="宋体" w:cs="Calibri"/>
          <w:szCs w:val="21"/>
        </w:rPr>
        <w:t>参观迪士尼乐园</w:t>
      </w:r>
      <w:r>
        <w:rPr>
          <w:rFonts w:hint="eastAsia" w:ascii="Calibri" w:hAnsi="Calibri" w:eastAsia="宋体" w:cs="Calibri"/>
          <w:szCs w:val="21"/>
        </w:rPr>
        <w:t>、圣地亚哥动物园、海洋世界、</w:t>
      </w:r>
      <w:r>
        <w:rPr>
          <w:rFonts w:ascii="Calibri" w:hAnsi="Calibri" w:eastAsia="宋体" w:cs="Calibri"/>
          <w:szCs w:val="21"/>
        </w:rPr>
        <w:t>环球影城</w:t>
      </w:r>
      <w:r>
        <w:rPr>
          <w:rFonts w:hint="eastAsia" w:ascii="Calibri" w:hAnsi="Calibri" w:eastAsia="宋体" w:cs="Calibri"/>
          <w:szCs w:val="21"/>
        </w:rPr>
        <w:t>、</w:t>
      </w:r>
      <w:r>
        <w:rPr>
          <w:rFonts w:ascii="Calibri" w:hAnsi="Calibri" w:eastAsia="宋体" w:cs="Calibri"/>
          <w:szCs w:val="21"/>
        </w:rPr>
        <w:t>海滨</w:t>
      </w:r>
      <w:r>
        <w:rPr>
          <w:rFonts w:hint="eastAsia" w:ascii="Calibri" w:hAnsi="Calibri" w:eastAsia="宋体" w:cs="Calibri"/>
          <w:szCs w:val="21"/>
        </w:rPr>
        <w:t>及内陆沙漠地区、</w:t>
      </w:r>
      <w:r>
        <w:rPr>
          <w:rFonts w:ascii="Calibri" w:hAnsi="Calibri" w:eastAsia="宋体" w:cs="Calibri"/>
          <w:szCs w:val="21"/>
        </w:rPr>
        <w:t>观看</w:t>
      </w:r>
      <w:r>
        <w:rPr>
          <w:rFonts w:hint="eastAsia" w:ascii="Calibri" w:hAnsi="Calibri" w:eastAsia="宋体" w:cs="Calibri"/>
          <w:szCs w:val="21"/>
        </w:rPr>
        <w:t>体育</w:t>
      </w:r>
      <w:r>
        <w:rPr>
          <w:rFonts w:ascii="Calibri" w:hAnsi="Calibri" w:eastAsia="宋体" w:cs="Calibri"/>
          <w:szCs w:val="21"/>
        </w:rPr>
        <w:t>比赛等</w:t>
      </w:r>
      <w:r>
        <w:rPr>
          <w:rFonts w:hint="eastAsia" w:ascii="Calibri" w:hAnsi="Calibri" w:eastAsia="宋体" w:cs="Calibri"/>
          <w:szCs w:val="21"/>
        </w:rPr>
        <w:t>。</w:t>
      </w:r>
    </w:p>
    <w:p>
      <w:pPr>
        <w:widowControl/>
        <w:spacing w:line="360" w:lineRule="auto"/>
        <w:ind w:firstLine="420" w:firstLineChars="200"/>
        <w:jc w:val="left"/>
        <w:rPr>
          <w:rFonts w:ascii="Calibri" w:hAnsi="Calibri" w:eastAsia="宋体" w:cs="Calibri"/>
          <w:szCs w:val="21"/>
        </w:rPr>
      </w:pPr>
    </w:p>
    <w:p>
      <w:pPr>
        <w:spacing w:line="360" w:lineRule="auto"/>
        <w:ind w:left="420" w:leftChars="200"/>
        <w:rPr>
          <w:rFonts w:ascii="Calibri" w:hAnsi="Calibri" w:cs="Calibri"/>
          <w:sz w:val="22"/>
          <w:szCs w:val="22"/>
        </w:rPr>
      </w:pPr>
      <w:r>
        <w:rPr>
          <w:rFonts w:hint="eastAsia" w:ascii="Calibri" w:hAnsi="Calibri" w:cs="Calibri"/>
          <w:sz w:val="22"/>
          <w:szCs w:val="22"/>
        </w:rPr>
        <w:t>所有参加课程的学生均可获得加州大学圣地亚哥分校正式注册的学生证，凭借学生</w:t>
      </w:r>
    </w:p>
    <w:p>
      <w:pPr>
        <w:spacing w:line="360" w:lineRule="auto"/>
        <w:rPr>
          <w:rFonts w:ascii="Calibri" w:hAnsi="Calibri" w:cs="Calibri"/>
          <w:sz w:val="22"/>
          <w:szCs w:val="22"/>
        </w:rPr>
      </w:pPr>
      <w:r>
        <w:rPr>
          <w:rFonts w:hint="eastAsia" w:ascii="Calibri" w:hAnsi="Calibri" w:cs="Calibri"/>
          <w:sz w:val="22"/>
          <w:szCs w:val="22"/>
        </w:rPr>
        <w:t>证可在项目期内，按校方规定使用学校的校园设施与教育资源，包括图书馆、健身房、活动中心等。</w:t>
      </w:r>
    </w:p>
    <w:p>
      <w:pPr>
        <w:widowControl/>
        <w:spacing w:line="360" w:lineRule="auto"/>
        <w:ind w:firstLine="420" w:firstLineChars="200"/>
        <w:jc w:val="left"/>
        <w:rPr>
          <w:rFonts w:ascii="Calibri" w:hAnsi="Calibri" w:eastAsia="宋体" w:cs="Calibri"/>
          <w:szCs w:val="21"/>
        </w:rPr>
      </w:pPr>
    </w:p>
    <w:p>
      <w:pPr>
        <w:spacing w:line="360" w:lineRule="auto"/>
        <w:rPr>
          <w:rFonts w:ascii="Calibri" w:hAnsi="Calibri" w:cs="Calibri"/>
        </w:rPr>
      </w:pPr>
      <w:r>
        <w:rPr>
          <w:rFonts w:ascii="Calibri" w:hAnsi="Calibri" w:cs="Calibri"/>
          <w:szCs w:val="21"/>
        </w:rPr>
        <w:t>【</w:t>
      </w:r>
      <w:r>
        <w:rPr>
          <w:rFonts w:hint="eastAsia" w:ascii="Calibri" w:hAnsi="Calibri" w:cs="Calibri"/>
          <w:b/>
          <w:szCs w:val="21"/>
        </w:rPr>
        <w:t>项目证书</w:t>
      </w:r>
      <w:r>
        <w:rPr>
          <w:rFonts w:ascii="Calibri" w:hAnsi="Calibri" w:cs="Calibri"/>
          <w:szCs w:val="21"/>
        </w:rPr>
        <w:t>】</w:t>
      </w:r>
    </w:p>
    <w:p>
      <w:pPr>
        <w:ind w:firstLine="420" w:firstLineChars="200"/>
        <w:rPr>
          <w:rFonts w:ascii="Calibri" w:hAnsi="Calibri" w:cs="Calibri"/>
        </w:rPr>
      </w:pPr>
      <w:r>
        <w:rPr>
          <w:rFonts w:hint="eastAsia" w:ascii="Calibri" w:hAnsi="Calibri" w:eastAsia="宋体" w:cs="Calibri"/>
          <w:szCs w:val="21"/>
        </w:rPr>
        <w:t>顺利完成所有课程，并通过学术考核的学生，将获得加州大学圣地亚哥分校出具的正式成绩单及学习证明。</w:t>
      </w:r>
    </w:p>
    <w:p>
      <w:pPr>
        <w:widowControl/>
        <w:spacing w:line="360" w:lineRule="auto"/>
        <w:jc w:val="left"/>
        <w:rPr>
          <w:rFonts w:ascii="Calibri" w:hAnsi="Calibri" w:eastAsia="宋体" w:cs="Calibri"/>
          <w:szCs w:val="21"/>
        </w:rPr>
      </w:pPr>
    </w:p>
    <w:p>
      <w:pPr>
        <w:widowControl/>
        <w:spacing w:line="360" w:lineRule="auto"/>
        <w:jc w:val="left"/>
        <w:rPr>
          <w:rFonts w:ascii="Calibri" w:hAnsi="Calibri" w:eastAsia="宋体" w:cs="Calibri"/>
          <w:szCs w:val="21"/>
        </w:rPr>
      </w:pPr>
      <w:r>
        <w:drawing>
          <wp:inline distT="0" distB="0" distL="114300" distR="114300">
            <wp:extent cx="2095500" cy="2658110"/>
            <wp:effectExtent l="0" t="0" r="7620" b="889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
                    <a:stretch>
                      <a:fillRect/>
                    </a:stretch>
                  </pic:blipFill>
                  <pic:spPr>
                    <a:xfrm>
                      <a:off x="0" y="0"/>
                      <a:ext cx="2095500" cy="2658110"/>
                    </a:xfrm>
                    <a:prstGeom prst="rect">
                      <a:avLst/>
                    </a:prstGeom>
                    <a:noFill/>
                    <a:ln w="9525">
                      <a:noFill/>
                    </a:ln>
                  </pic:spPr>
                </pic:pic>
              </a:graphicData>
            </a:graphic>
          </wp:inline>
        </w:drawing>
      </w:r>
      <w:r>
        <w:rPr>
          <w:rFonts w:hint="eastAsia" w:ascii="Calibri" w:hAnsi="Calibri" w:eastAsia="宋体" w:cs="Calibri"/>
          <w:szCs w:val="21"/>
        </w:rPr>
        <w:t xml:space="preserve"> 图：UCSD语言项目成绩单</w:t>
      </w:r>
    </w:p>
    <w:p>
      <w:pPr>
        <w:widowControl/>
        <w:spacing w:line="360" w:lineRule="auto"/>
        <w:jc w:val="left"/>
        <w:rPr>
          <w:rFonts w:ascii="Calibri" w:hAnsi="Calibri" w:eastAsia="宋体" w:cs="Calibri"/>
          <w:bCs/>
          <w:kern w:val="0"/>
          <w:szCs w:val="21"/>
        </w:rPr>
      </w:pPr>
    </w:p>
    <w:p>
      <w:pPr>
        <w:widowControl/>
        <w:spacing w:line="360" w:lineRule="auto"/>
        <w:jc w:val="left"/>
        <w:rPr>
          <w:rFonts w:ascii="Calibri" w:hAnsi="Calibri" w:eastAsia="宋体" w:cs="Calibri"/>
          <w:bCs/>
          <w:kern w:val="0"/>
          <w:szCs w:val="21"/>
        </w:rPr>
      </w:pPr>
      <w:r>
        <w:rPr>
          <w:rFonts w:ascii="Calibri" w:hAnsi="Calibri" w:cs="Calibri"/>
          <w:szCs w:val="21"/>
        </w:rPr>
        <w:t>【</w:t>
      </w:r>
      <w:r>
        <w:rPr>
          <w:rFonts w:hint="eastAsia" w:ascii="Calibri" w:hAnsi="Calibri" w:eastAsia="宋体" w:cs="Calibri"/>
          <w:b/>
          <w:bCs/>
          <w:kern w:val="0"/>
          <w:szCs w:val="21"/>
        </w:rPr>
        <w:t>项目</w:t>
      </w:r>
      <w:r>
        <w:rPr>
          <w:rFonts w:ascii="Calibri" w:hAnsi="Calibri" w:eastAsia="宋体" w:cs="Calibri"/>
          <w:b/>
          <w:bCs/>
          <w:kern w:val="0"/>
          <w:szCs w:val="21"/>
        </w:rPr>
        <w:t>费用</w:t>
      </w:r>
      <w:r>
        <w:rPr>
          <w:rFonts w:ascii="Calibri" w:hAnsi="Calibri" w:cs="Calibri"/>
          <w:szCs w:val="21"/>
        </w:rPr>
        <w:t>】</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6" w:hRule="atLeast"/>
        </w:trPr>
        <w:tc>
          <w:tcPr>
            <w:tcW w:w="1951" w:type="dxa"/>
            <w:noWrap w:val="0"/>
            <w:vAlign w:val="top"/>
          </w:tcPr>
          <w:p>
            <w:pPr>
              <w:spacing w:line="360" w:lineRule="auto"/>
              <w:rPr>
                <w:rFonts w:ascii="Calibri" w:hAnsi="Calibri" w:eastAsia="宋体" w:cs="Calibri"/>
                <w:szCs w:val="21"/>
              </w:rPr>
            </w:pPr>
            <w:r>
              <w:rPr>
                <w:rFonts w:hint="eastAsia" w:ascii="Calibri" w:hAnsi="Calibri" w:eastAsia="宋体" w:cs="Calibri"/>
                <w:szCs w:val="21"/>
              </w:rPr>
              <w:t>项目总费用</w:t>
            </w:r>
          </w:p>
        </w:tc>
        <w:tc>
          <w:tcPr>
            <w:tcW w:w="6571" w:type="dxa"/>
            <w:noWrap w:val="0"/>
            <w:vAlign w:val="top"/>
          </w:tcPr>
          <w:p>
            <w:pPr>
              <w:spacing w:line="360" w:lineRule="auto"/>
              <w:rPr>
                <w:rFonts w:ascii="Calibri" w:hAnsi="Calibri" w:eastAsia="宋体" w:cs="Calibri"/>
                <w:szCs w:val="21"/>
              </w:rPr>
            </w:pPr>
            <w:r>
              <w:rPr>
                <w:rFonts w:hint="eastAsia" w:ascii="Calibri" w:hAnsi="Calibri" w:eastAsia="宋体" w:cs="Calibri"/>
                <w:szCs w:val="21"/>
              </w:rPr>
              <w:t xml:space="preserve">语言文化课程：约3,755 </w:t>
            </w:r>
            <w:r>
              <w:rPr>
                <w:rFonts w:ascii="Calibri" w:hAnsi="Calibri" w:eastAsia="宋体" w:cs="Calibri"/>
                <w:szCs w:val="21"/>
              </w:rPr>
              <w:t>–</w:t>
            </w:r>
            <w:r>
              <w:rPr>
                <w:rFonts w:hint="eastAsia" w:ascii="Calibri" w:hAnsi="Calibri" w:eastAsia="宋体" w:cs="Calibri"/>
                <w:szCs w:val="21"/>
              </w:rPr>
              <w:t xml:space="preserve"> 4,355美元（约合人民币2.6-3万元）</w:t>
            </w:r>
          </w:p>
          <w:p>
            <w:pPr>
              <w:spacing w:line="360" w:lineRule="auto"/>
              <w:rPr>
                <w:rFonts w:ascii="Calibri" w:hAnsi="Calibri" w:eastAsia="宋体" w:cs="Calibri"/>
                <w:szCs w:val="21"/>
              </w:rPr>
            </w:pPr>
            <w:r>
              <w:rPr>
                <w:rFonts w:hint="eastAsia" w:ascii="Calibri" w:hAnsi="Calibri" w:eastAsia="宋体" w:cs="Calibri"/>
                <w:szCs w:val="21"/>
              </w:rPr>
              <w:t>注：因学生选择课程方向不同，费用也会存在差异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noWrap w:val="0"/>
            <w:vAlign w:val="top"/>
          </w:tcPr>
          <w:p>
            <w:pPr>
              <w:spacing w:line="360" w:lineRule="auto"/>
              <w:rPr>
                <w:rFonts w:ascii="Calibri" w:hAnsi="Calibri" w:eastAsia="宋体" w:cs="Calibri"/>
                <w:szCs w:val="21"/>
              </w:rPr>
            </w:pPr>
            <w:r>
              <w:rPr>
                <w:rFonts w:hint="eastAsia" w:ascii="Calibri" w:hAnsi="Calibri" w:eastAsia="宋体" w:cs="Calibri"/>
                <w:szCs w:val="21"/>
              </w:rPr>
              <w:t>费用包括：</w:t>
            </w:r>
          </w:p>
        </w:tc>
        <w:tc>
          <w:tcPr>
            <w:tcW w:w="6571" w:type="dxa"/>
            <w:noWrap w:val="0"/>
            <w:vAlign w:val="top"/>
          </w:tcPr>
          <w:p>
            <w:pPr>
              <w:spacing w:line="360" w:lineRule="auto"/>
              <w:rPr>
                <w:rFonts w:ascii="Calibri" w:hAnsi="Calibri" w:eastAsia="宋体" w:cs="Calibri"/>
                <w:szCs w:val="21"/>
              </w:rPr>
            </w:pPr>
            <w:r>
              <w:rPr>
                <w:rFonts w:hint="eastAsia" w:ascii="Calibri" w:hAnsi="Calibri" w:eastAsia="宋体" w:cs="Calibri"/>
                <w:szCs w:val="21"/>
              </w:rPr>
              <w:t>申请费、学费、国际学生服务费、在读期间医疗保险、及项目设计与管理费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noWrap w:val="0"/>
            <w:vAlign w:val="top"/>
          </w:tcPr>
          <w:p>
            <w:pPr>
              <w:spacing w:line="360" w:lineRule="auto"/>
              <w:rPr>
                <w:rFonts w:ascii="Calibri" w:hAnsi="Calibri" w:eastAsia="宋体" w:cs="Calibri"/>
                <w:szCs w:val="21"/>
              </w:rPr>
            </w:pPr>
            <w:r>
              <w:rPr>
                <w:rFonts w:hint="eastAsia" w:ascii="Calibri" w:hAnsi="Calibri" w:eastAsia="宋体" w:cs="Calibri"/>
                <w:szCs w:val="21"/>
              </w:rPr>
              <w:t>费用不包括：</w:t>
            </w:r>
          </w:p>
        </w:tc>
        <w:tc>
          <w:tcPr>
            <w:tcW w:w="6571" w:type="dxa"/>
            <w:noWrap w:val="0"/>
            <w:vAlign w:val="top"/>
          </w:tcPr>
          <w:p>
            <w:pPr>
              <w:spacing w:line="360" w:lineRule="auto"/>
              <w:rPr>
                <w:rFonts w:ascii="Calibri" w:hAnsi="Calibri" w:eastAsia="宋体" w:cs="Calibri"/>
                <w:szCs w:val="21"/>
              </w:rPr>
            </w:pPr>
            <w:r>
              <w:rPr>
                <w:rFonts w:hint="eastAsia" w:ascii="Calibri" w:hAnsi="Calibri" w:eastAsia="宋体" w:cs="Calibri"/>
                <w:szCs w:val="21"/>
              </w:rPr>
              <w:t>国际机票、签证费、住宿费、个人生活费</w:t>
            </w:r>
          </w:p>
        </w:tc>
      </w:tr>
    </w:tbl>
    <w:p/>
    <w:p/>
    <w:p/>
    <w:p/>
    <w:p/>
    <w:p/>
    <w:p/>
    <w:p/>
    <w:p/>
    <w:p/>
    <w:p/>
    <w:p/>
    <w:p/>
    <w:p/>
    <w:p/>
    <w:p/>
    <w:p/>
    <w:p/>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加拿大多伦多大学</w:t>
      </w:r>
    </w:p>
    <w:p>
      <w:pPr>
        <w:widowControl/>
        <w:spacing w:line="360" w:lineRule="auto"/>
        <w:jc w:val="center"/>
        <w:rPr>
          <w:rFonts w:hint="eastAsia" w:asciiTheme="minorHAnsi" w:hAnsiTheme="minorHAnsi" w:eastAsiaTheme="majorEastAsia" w:cstheme="minorHAnsi"/>
          <w:b/>
          <w:kern w:val="0"/>
          <w:sz w:val="32"/>
          <w:szCs w:val="21"/>
          <w:lang w:eastAsia="zh-CN"/>
        </w:rPr>
      </w:pPr>
      <w:r>
        <w:rPr>
          <w:rFonts w:hint="eastAsia" w:asciiTheme="minorHAnsi" w:hAnsiTheme="minorHAnsi" w:eastAsiaTheme="majorEastAsia" w:cstheme="minorHAnsi"/>
          <w:b/>
          <w:kern w:val="0"/>
          <w:sz w:val="32"/>
          <w:szCs w:val="21"/>
          <w:lang w:val="en-US" w:eastAsia="zh-CN"/>
        </w:rPr>
        <w:t>暑期</w:t>
      </w:r>
      <w:r>
        <w:rPr>
          <w:rFonts w:asciiTheme="minorHAnsi" w:hAnsiTheme="minorHAnsi" w:eastAsiaTheme="majorEastAsia" w:cstheme="minorHAnsi"/>
          <w:b/>
          <w:kern w:val="0"/>
          <w:sz w:val="32"/>
          <w:szCs w:val="21"/>
        </w:rPr>
        <w:t>访学项目</w:t>
      </w:r>
      <w:r>
        <w:rPr>
          <w:rFonts w:hint="eastAsia" w:asciiTheme="minorHAnsi" w:hAnsiTheme="minorHAnsi" w:eastAsiaTheme="majorEastAsia" w:cstheme="minorHAnsi"/>
          <w:b/>
          <w:kern w:val="0"/>
          <w:sz w:val="32"/>
          <w:szCs w:val="21"/>
          <w:lang w:val="en-US" w:eastAsia="zh-CN"/>
        </w:rPr>
        <w:t>介绍</w:t>
      </w:r>
    </w:p>
    <w:p>
      <w:pPr>
        <w:widowControl/>
        <w:spacing w:line="360" w:lineRule="auto"/>
        <w:jc w:val="center"/>
        <w:rPr>
          <w:rFonts w:asciiTheme="minorHAnsi" w:hAnsiTheme="minorHAnsi" w:eastAsiaTheme="majorEastAsia" w:cstheme="minorHAnsi"/>
          <w:color w:val="000000"/>
          <w:szCs w:val="21"/>
        </w:rPr>
      </w:pPr>
      <w:r>
        <w:drawing>
          <wp:anchor distT="0" distB="0" distL="114300" distR="114300" simplePos="0" relativeHeight="251670528" behindDoc="0" locked="0" layoutInCell="1" allowOverlap="1">
            <wp:simplePos x="0" y="0"/>
            <wp:positionH relativeFrom="column">
              <wp:posOffset>-16510</wp:posOffset>
            </wp:positionH>
            <wp:positionV relativeFrom="paragraph">
              <wp:posOffset>268605</wp:posOffset>
            </wp:positionV>
            <wp:extent cx="5274310" cy="2040255"/>
            <wp:effectExtent l="0" t="0" r="13970" b="190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2040255"/>
                    </a:xfrm>
                    <a:prstGeom prst="rect">
                      <a:avLst/>
                    </a:prstGeom>
                  </pic:spPr>
                </pic:pic>
              </a:graphicData>
            </a:graphic>
          </wp:anchor>
        </w:drawing>
      </w:r>
    </w:p>
    <w:p>
      <w:pPr>
        <w:widowControl/>
        <w:numPr>
          <w:ilvl w:val="0"/>
          <w:numId w:val="0"/>
        </w:numPr>
        <w:spacing w:line="360" w:lineRule="auto"/>
        <w:ind w:leftChars="0"/>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lang w:val="en-US" w:eastAsia="zh-CN"/>
        </w:rPr>
        <w:t>一、</w:t>
      </w:r>
      <w:r>
        <w:rPr>
          <w:rFonts w:asciiTheme="minorHAnsi" w:hAnsiTheme="minorHAnsi" w:eastAsiaTheme="majorEastAsia" w:cstheme="minorHAnsi"/>
          <w:b/>
          <w:bCs/>
          <w:kern w:val="0"/>
          <w:szCs w:val="21"/>
        </w:rPr>
        <w:t>多伦多大学</w:t>
      </w:r>
      <w:r>
        <w:rPr>
          <w:rFonts w:hint="eastAsia" w:asciiTheme="minorHAnsi" w:hAnsiTheme="minorHAnsi" w:eastAsiaTheme="majorEastAsia" w:cstheme="minorHAnsi"/>
          <w:b/>
          <w:bCs/>
          <w:kern w:val="0"/>
          <w:szCs w:val="21"/>
        </w:rPr>
        <w:t>简介</w:t>
      </w:r>
    </w:p>
    <w:p>
      <w:pPr>
        <w:pStyle w:val="6"/>
        <w:widowControl/>
        <w:numPr>
          <w:ilvl w:val="0"/>
          <w:numId w:val="5"/>
        </w:numPr>
        <w:spacing w:line="360" w:lineRule="auto"/>
        <w:ind w:firstLineChars="0"/>
        <w:jc w:val="left"/>
        <w:rPr>
          <w:rFonts w:asciiTheme="minorHAnsi" w:hAnsiTheme="minorHAnsi" w:eastAsiaTheme="majorEastAsia" w:cstheme="minorHAnsi"/>
          <w:szCs w:val="21"/>
        </w:rPr>
      </w:pPr>
      <w:r>
        <w:rPr>
          <w:rFonts w:cs="Arial" w:asciiTheme="minorHAnsi" w:hAnsiTheme="minorHAnsi"/>
          <w:color w:val="333333"/>
          <w:kern w:val="0"/>
          <w:szCs w:val="21"/>
        </w:rPr>
        <w:t>始建于1827年，加拿大顶尖学府，也是世界范围享有盛誉的</w:t>
      </w:r>
      <w:r>
        <w:rPr>
          <w:rFonts w:cs="Arial" w:asciiTheme="minorHAnsi" w:hAnsiTheme="minorHAnsi"/>
          <w:bCs/>
          <w:color w:val="333333"/>
          <w:kern w:val="0"/>
          <w:szCs w:val="21"/>
        </w:rPr>
        <w:t>公立研究性大学</w:t>
      </w:r>
      <w:r>
        <w:rPr>
          <w:rFonts w:hint="eastAsia" w:cs="Arial" w:asciiTheme="minorHAnsi" w:hAnsiTheme="minorHAnsi"/>
          <w:color w:val="333333"/>
          <w:kern w:val="0"/>
          <w:szCs w:val="21"/>
        </w:rPr>
        <w:t>；</w:t>
      </w:r>
    </w:p>
    <w:p>
      <w:pPr>
        <w:pStyle w:val="6"/>
        <w:widowControl/>
        <w:numPr>
          <w:ilvl w:val="0"/>
          <w:numId w:val="5"/>
        </w:numPr>
        <w:spacing w:line="360" w:lineRule="auto"/>
        <w:ind w:firstLineChars="0"/>
        <w:jc w:val="left"/>
        <w:rPr>
          <w:rFonts w:asciiTheme="minorHAnsi" w:hAnsiTheme="minorHAnsi" w:eastAsiaTheme="majorEastAsia" w:cstheme="minorHAnsi"/>
          <w:szCs w:val="21"/>
        </w:rPr>
      </w:pPr>
      <w:r>
        <w:rPr>
          <w:rFonts w:asciiTheme="minorHAnsi" w:hAnsiTheme="minorHAnsi"/>
        </w:rPr>
        <w:t>201</w:t>
      </w:r>
      <w:r>
        <w:rPr>
          <w:rFonts w:hint="eastAsia" w:asciiTheme="minorHAnsi" w:hAnsiTheme="minorHAnsi"/>
        </w:rPr>
        <w:t>9</w:t>
      </w:r>
      <w:r>
        <w:rPr>
          <w:rFonts w:asciiTheme="minorHAnsi" w:hAnsiTheme="minorHAnsi"/>
        </w:rPr>
        <w:t>年《美国新闻与世界报道》全球大学综合排名第2</w:t>
      </w:r>
      <w:r>
        <w:rPr>
          <w:rFonts w:hint="eastAsia" w:asciiTheme="minorHAnsi" w:hAnsiTheme="minorHAnsi"/>
        </w:rPr>
        <w:t>0；2019年Times高等教育世界大学综合排名</w:t>
      </w:r>
      <w:r>
        <w:rPr>
          <w:rFonts w:asciiTheme="minorHAnsi" w:hAnsiTheme="minorHAnsi"/>
        </w:rPr>
        <w:t>第</w:t>
      </w:r>
      <w:r>
        <w:rPr>
          <w:rFonts w:hint="eastAsia" w:asciiTheme="minorHAnsi" w:hAnsiTheme="minorHAnsi"/>
        </w:rPr>
        <w:t>21</w:t>
      </w:r>
      <w:r>
        <w:rPr>
          <w:rFonts w:asciiTheme="minorHAnsi" w:hAnsiTheme="minorHAnsi"/>
        </w:rPr>
        <w:t>位</w:t>
      </w:r>
      <w:r>
        <w:rPr>
          <w:rFonts w:hint="eastAsia" w:asciiTheme="minorHAnsi" w:hAnsiTheme="minorHAnsi"/>
        </w:rPr>
        <w:t>。</w:t>
      </w:r>
      <w:r>
        <w:rPr>
          <w:rFonts w:asciiTheme="minorHAnsi" w:hAnsiTheme="minorHAnsi"/>
        </w:rPr>
        <w:t>同时，该校也是</w:t>
      </w:r>
      <w:r>
        <w:rPr>
          <w:rFonts w:cs="Arial" w:asciiTheme="minorHAnsi" w:hAnsiTheme="minorHAnsi"/>
          <w:color w:val="333333"/>
          <w:kern w:val="0"/>
        </w:rPr>
        <w:t>美国大学协会</w:t>
      </w:r>
      <w:r>
        <w:rPr>
          <w:rFonts w:cs="Arial" w:asciiTheme="minorHAnsi" w:hAnsiTheme="minorHAnsi"/>
          <w:color w:val="333333"/>
          <w:kern w:val="0"/>
          <w:szCs w:val="21"/>
        </w:rPr>
        <w:t>（北美大学联盟）中仅有的两所非美国学府之一。</w:t>
      </w:r>
    </w:p>
    <w:p>
      <w:pPr>
        <w:pStyle w:val="6"/>
        <w:widowControl/>
        <w:numPr>
          <w:ilvl w:val="0"/>
          <w:numId w:val="5"/>
        </w:numPr>
        <w:spacing w:line="360" w:lineRule="auto"/>
        <w:ind w:firstLineChars="0"/>
        <w:jc w:val="left"/>
        <w:rPr>
          <w:rFonts w:asciiTheme="minorHAnsi" w:hAnsiTheme="minorHAnsi" w:eastAsiaTheme="majorEastAsia" w:cstheme="minorHAnsi"/>
          <w:b/>
          <w:szCs w:val="21"/>
        </w:rPr>
      </w:pPr>
      <w:r>
        <w:rPr>
          <w:rFonts w:hint="eastAsia" w:cs="Arial" w:asciiTheme="minorHAnsi" w:hAnsiTheme="minorHAnsi"/>
          <w:color w:val="333333"/>
          <w:kern w:val="0"/>
          <w:szCs w:val="21"/>
        </w:rPr>
        <w:t>位于多伦多，是</w:t>
      </w:r>
      <w:r>
        <w:rPr>
          <w:rFonts w:hint="eastAsia" w:ascii="Arial" w:hAnsi="Arial" w:cs="Arial"/>
          <w:color w:val="333333"/>
          <w:kern w:val="0"/>
          <w:szCs w:val="21"/>
        </w:rPr>
        <w:t>加拿大第一大城市与北美第四大城市，也是世界著名的最多元化、最安全宜居的国际化大都市，拥有怡人的环境和高品质的生活。</w:t>
      </w:r>
    </w:p>
    <w:p>
      <w:pPr>
        <w:pStyle w:val="6"/>
        <w:widowControl/>
        <w:numPr>
          <w:ilvl w:val="0"/>
          <w:numId w:val="0"/>
        </w:numPr>
        <w:spacing w:line="360" w:lineRule="auto"/>
        <w:jc w:val="left"/>
        <w:rPr>
          <w:rFonts w:asciiTheme="minorHAnsi" w:hAnsiTheme="minorHAnsi" w:eastAsiaTheme="majorEastAsia" w:cstheme="minorHAnsi"/>
          <w:b/>
          <w:szCs w:val="21"/>
        </w:rPr>
      </w:pPr>
      <w:r>
        <w:rPr>
          <w:rFonts w:hint="eastAsia" w:ascii="Arial" w:hAnsi="Arial" w:cs="Arial" w:eastAsiaTheme="majorEastAsia"/>
          <w:color w:val="333333"/>
          <w:kern w:val="0"/>
          <w:szCs w:val="21"/>
          <w:lang w:val="en-US" w:eastAsia="zh-CN"/>
        </w:rPr>
        <w:t>二、</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项目概览</w:t>
      </w:r>
      <w:r>
        <w:rPr>
          <w:rFonts w:cs="Calibri" w:asciiTheme="minorHAnsi" w:hAnsiTheme="minorHAnsi"/>
          <w:szCs w:val="21"/>
        </w:rPr>
        <w:t>】</w:t>
      </w:r>
    </w:p>
    <w:p>
      <w:pPr>
        <w:pStyle w:val="6"/>
        <w:widowControl/>
        <w:spacing w:line="360" w:lineRule="auto"/>
        <w:ind w:left="510" w:firstLine="0" w:firstLineChars="0"/>
        <w:jc w:val="left"/>
        <w:rPr>
          <w:rFonts w:cs="Arial" w:asciiTheme="minorHAnsi" w:hAnsiTheme="minorHAnsi"/>
          <w:color w:val="333333"/>
          <w:kern w:val="0"/>
          <w:szCs w:val="21"/>
        </w:rPr>
      </w:pPr>
      <w:r>
        <w:rPr>
          <w:rFonts w:cs="Arial" w:asciiTheme="minorHAnsi" w:hAnsiTheme="minorHAnsi"/>
          <w:color w:val="333333"/>
          <w:kern w:val="0"/>
          <w:szCs w:val="21"/>
        </w:rPr>
        <w:t>多伦多大学英语语言项目（English Language Program）隶属于多大的继续教育学院</w:t>
      </w:r>
    </w:p>
    <w:p>
      <w:pPr>
        <w:widowControl/>
        <w:spacing w:line="360" w:lineRule="auto"/>
        <w:jc w:val="left"/>
        <w:rPr>
          <w:rFonts w:cs="Arial" w:asciiTheme="minorHAnsi" w:hAnsiTheme="minorHAnsi"/>
          <w:color w:val="333333"/>
          <w:kern w:val="0"/>
          <w:szCs w:val="21"/>
        </w:rPr>
      </w:pPr>
      <w:r>
        <w:rPr>
          <w:rFonts w:hint="eastAsia" w:cs="Arial" w:asciiTheme="minorHAnsi" w:hAnsiTheme="minorHAnsi"/>
          <w:color w:val="333333"/>
          <w:kern w:val="0"/>
          <w:szCs w:val="21"/>
        </w:rPr>
        <w:t>(School of Continuing Studies), 具备超过50年的丰富教学经验，形成了实用科学的教学方法。多伦多作为全球最多元化和宜居的城市之一，也为学生提供了无与伦比的语言学习环境。</w:t>
      </w:r>
    </w:p>
    <w:p>
      <w:pPr>
        <w:widowControl/>
        <w:spacing w:line="360" w:lineRule="auto"/>
        <w:ind w:firstLine="420" w:firstLineChars="200"/>
        <w:jc w:val="left"/>
        <w:rPr>
          <w:rFonts w:asciiTheme="minorHAnsi" w:hAnsiTheme="minorHAnsi" w:eastAsiaTheme="majorEastAsia" w:cstheme="minorHAnsi"/>
          <w:b/>
          <w:szCs w:val="21"/>
        </w:rPr>
      </w:pPr>
      <w:r>
        <w:rPr>
          <w:rFonts w:asciiTheme="minorHAnsi" w:hAnsiTheme="minorHAnsi" w:eastAsiaTheme="majorEastAsia" w:cstheme="minorHAnsi"/>
          <w:kern w:val="0"/>
          <w:szCs w:val="21"/>
        </w:rPr>
        <w:t>参加多伦多大学</w:t>
      </w:r>
      <w:r>
        <w:rPr>
          <w:rFonts w:hint="eastAsia" w:asciiTheme="minorHAnsi" w:hAnsiTheme="minorHAnsi" w:eastAsiaTheme="majorEastAsia" w:cstheme="minorHAnsi"/>
          <w:kern w:val="0"/>
          <w:szCs w:val="21"/>
        </w:rPr>
        <w:t>暑期</w:t>
      </w:r>
      <w:r>
        <w:rPr>
          <w:rFonts w:asciiTheme="minorHAnsi" w:hAnsiTheme="minorHAnsi" w:eastAsiaTheme="majorEastAsia" w:cstheme="minorHAnsi"/>
          <w:kern w:val="0"/>
          <w:szCs w:val="21"/>
        </w:rPr>
        <w:t>语言项目的学生</w:t>
      </w:r>
      <w:r>
        <w:rPr>
          <w:rFonts w:asciiTheme="minorHAnsi" w:hAnsiTheme="minorHAnsi" w:eastAsiaTheme="majorEastAsia" w:cstheme="minorHAnsi"/>
          <w:szCs w:val="21"/>
        </w:rPr>
        <w:t>可选报</w:t>
      </w:r>
      <w:r>
        <w:rPr>
          <w:rFonts w:hint="eastAsia" w:asciiTheme="minorHAnsi" w:hAnsiTheme="minorHAnsi" w:eastAsiaTheme="majorEastAsia" w:cstheme="minorHAnsi"/>
          <w:szCs w:val="21"/>
        </w:rPr>
        <w:t>“高效沟通英语”课程（English for Effective Communication），</w:t>
      </w:r>
      <w:r>
        <w:rPr>
          <w:rFonts w:asciiTheme="minorHAnsi" w:hAnsiTheme="minorHAnsi" w:eastAsiaTheme="majorEastAsia" w:cstheme="minorHAnsi"/>
          <w:szCs w:val="21"/>
        </w:rPr>
        <w:t>参加项目的学生与多伦多大学在读的语言项目学生混合编班，由多大进行统一的学术管理与学术考核，获得多大正式成绩单。</w:t>
      </w:r>
    </w:p>
    <w:p>
      <w:pPr>
        <w:widowControl/>
        <w:spacing w:line="360" w:lineRule="auto"/>
        <w:jc w:val="left"/>
        <w:rPr>
          <w:rFonts w:asciiTheme="minorHAnsi" w:hAnsiTheme="minorHAnsi" w:eastAsiaTheme="majorEastAsia" w:cs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pPr>
        <w:widowControl/>
        <w:spacing w:line="360" w:lineRule="auto"/>
        <w:ind w:firstLine="420" w:firstLineChars="200"/>
        <w:jc w:val="left"/>
        <w:rPr>
          <w:rFonts w:asciiTheme="minorHAnsi" w:hAnsiTheme="minorHAnsi" w:eastAsiaTheme="majorEastAsia" w:cstheme="minorHAnsi"/>
          <w:szCs w:val="21"/>
        </w:rPr>
      </w:pPr>
      <w:r>
        <w:rPr>
          <w:rFonts w:asciiTheme="minorHAnsi" w:hAnsiTheme="minorHAnsi" w:eastAsiaTheme="majorEastAsia" w:cstheme="minorHAnsi"/>
          <w:szCs w:val="21"/>
        </w:rPr>
        <w:t>201</w:t>
      </w:r>
      <w:r>
        <w:rPr>
          <w:rFonts w:hint="eastAsia" w:asciiTheme="minorHAnsi" w:hAnsiTheme="minorHAnsi" w:eastAsiaTheme="majorEastAsia" w:cstheme="minorHAnsi"/>
          <w:szCs w:val="21"/>
        </w:rPr>
        <w:t>9</w:t>
      </w:r>
      <w:r>
        <w:rPr>
          <w:rFonts w:asciiTheme="minorHAnsi" w:hAnsiTheme="minorHAnsi" w:eastAsiaTheme="majorEastAsia" w:cstheme="minorHAnsi"/>
          <w:szCs w:val="21"/>
        </w:rPr>
        <w:t>年</w:t>
      </w:r>
      <w:r>
        <w:rPr>
          <w:rFonts w:hint="eastAsia" w:asciiTheme="minorHAnsi" w:hAnsiTheme="minorHAnsi" w:eastAsiaTheme="majorEastAsia" w:cstheme="minorHAnsi"/>
          <w:szCs w:val="21"/>
        </w:rPr>
        <w:t xml:space="preserve">7月8日 </w:t>
      </w:r>
      <w:r>
        <w:rPr>
          <w:rFonts w:asciiTheme="minorHAnsi" w:hAnsiTheme="minorHAnsi" w:eastAsiaTheme="majorEastAsia" w:cstheme="minorHAnsi"/>
          <w:szCs w:val="21"/>
        </w:rPr>
        <w:t>–</w:t>
      </w:r>
      <w:r>
        <w:rPr>
          <w:rFonts w:hint="eastAsia" w:asciiTheme="minorHAnsi" w:hAnsiTheme="minorHAnsi" w:eastAsiaTheme="majorEastAsia" w:cstheme="minorHAnsi"/>
          <w:szCs w:val="21"/>
        </w:rPr>
        <w:t xml:space="preserve"> 8月2日，或8</w:t>
      </w:r>
      <w:r>
        <w:rPr>
          <w:rFonts w:asciiTheme="minorHAnsi" w:hAnsiTheme="minorHAnsi" w:eastAsiaTheme="majorEastAsia" w:cstheme="minorHAnsi"/>
          <w:szCs w:val="21"/>
        </w:rPr>
        <w:t>月</w:t>
      </w:r>
      <w:r>
        <w:rPr>
          <w:rFonts w:hint="eastAsia" w:asciiTheme="minorHAnsi" w:hAnsiTheme="minorHAnsi" w:eastAsiaTheme="majorEastAsia" w:cstheme="minorHAnsi"/>
          <w:szCs w:val="21"/>
        </w:rPr>
        <w:t>6</w:t>
      </w:r>
      <w:r>
        <w:rPr>
          <w:rFonts w:asciiTheme="minorHAnsi" w:hAnsiTheme="minorHAnsi" w:eastAsiaTheme="majorEastAsia" w:cstheme="minorHAnsi"/>
          <w:szCs w:val="21"/>
        </w:rPr>
        <w:t xml:space="preserve">日 – </w:t>
      </w:r>
      <w:r>
        <w:rPr>
          <w:rFonts w:hint="eastAsia" w:asciiTheme="minorHAnsi" w:hAnsiTheme="minorHAnsi" w:eastAsiaTheme="majorEastAsia" w:cstheme="minorHAnsi"/>
          <w:szCs w:val="21"/>
        </w:rPr>
        <w:t>8</w:t>
      </w:r>
      <w:r>
        <w:rPr>
          <w:rFonts w:asciiTheme="minorHAnsi" w:hAnsiTheme="minorHAnsi" w:eastAsiaTheme="majorEastAsia" w:cstheme="minorHAnsi"/>
          <w:szCs w:val="21"/>
        </w:rPr>
        <w:t>月</w:t>
      </w:r>
      <w:r>
        <w:rPr>
          <w:rFonts w:hint="eastAsia" w:asciiTheme="minorHAnsi" w:hAnsiTheme="minorHAnsi" w:eastAsiaTheme="majorEastAsia" w:cstheme="minorHAnsi"/>
          <w:szCs w:val="21"/>
        </w:rPr>
        <w:t>30</w:t>
      </w:r>
      <w:r>
        <w:rPr>
          <w:rFonts w:asciiTheme="minorHAnsi" w:hAnsiTheme="minorHAnsi" w:eastAsiaTheme="majorEastAsia" w:cstheme="minorHAnsi"/>
          <w:szCs w:val="21"/>
        </w:rPr>
        <w:t>日</w:t>
      </w:r>
      <w:r>
        <w:rPr>
          <w:rFonts w:cs="Arial" w:asciiTheme="minorHAnsi" w:hAnsiTheme="minorHAnsi"/>
          <w:color w:val="333333"/>
          <w:kern w:val="0"/>
          <w:szCs w:val="21"/>
        </w:rPr>
        <w:t xml:space="preserve">    </w:t>
      </w:r>
    </w:p>
    <w:p>
      <w:pPr>
        <w:widowControl/>
        <w:spacing w:line="360" w:lineRule="auto"/>
        <w:jc w:val="left"/>
        <w:rPr>
          <w:rFonts w:asciiTheme="minorHAnsi" w:hAnsiTheme="minorHAnsi" w:eastAsiaTheme="majorEastAsia" w:cs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pPr>
        <w:spacing w:line="360" w:lineRule="auto"/>
        <w:ind w:firstLine="420" w:firstLineChars="200"/>
        <w:rPr>
          <w:rFonts w:cs="Calibri" w:asciiTheme="minorHAnsi" w:hAnsiTheme="minorHAnsi"/>
          <w:sz w:val="22"/>
          <w:szCs w:val="22"/>
        </w:rPr>
      </w:pPr>
      <w:r>
        <w:rPr>
          <w:rFonts w:hint="eastAsia" w:asciiTheme="minorHAnsi" w:hAnsiTheme="minorHAnsi" w:eastAsiaTheme="majorEastAsia" w:cstheme="minorHAnsi"/>
          <w:szCs w:val="21"/>
        </w:rPr>
        <w:t>“高效沟通英语”课程旨在提升学生的日常英语沟通能力，每周约20学时，主要内容包括改进口语表达、扩展词汇储备、提高听力理解、了解加拿大与北美文化、参加“对话咖啡馆”活动等。</w:t>
      </w:r>
      <w:r>
        <w:rPr>
          <w:rFonts w:asciiTheme="minorHAnsi" w:hAnsiTheme="minorHAnsi" w:eastAsiaTheme="majorEastAsia" w:cstheme="minorHAnsi"/>
          <w:szCs w:val="21"/>
        </w:rPr>
        <w:t>参加项目的学生将</w:t>
      </w:r>
      <w:r>
        <w:rPr>
          <w:rFonts w:cs="Calibri" w:asciiTheme="minorHAnsi" w:hAnsiTheme="minorHAnsi"/>
          <w:sz w:val="22"/>
          <w:szCs w:val="22"/>
        </w:rPr>
        <w:t>在入学时参加</w:t>
      </w:r>
      <w:r>
        <w:rPr>
          <w:rFonts w:hint="eastAsia" w:cs="Calibri" w:asciiTheme="minorHAnsi" w:hAnsiTheme="minorHAnsi"/>
          <w:sz w:val="22"/>
          <w:szCs w:val="22"/>
        </w:rPr>
        <w:t>多伦多</w:t>
      </w:r>
      <w:r>
        <w:rPr>
          <w:rFonts w:cs="Calibri" w:asciiTheme="minorHAnsi" w:hAnsiTheme="minorHAnsi"/>
          <w:sz w:val="22"/>
          <w:szCs w:val="22"/>
        </w:rPr>
        <w:t>大学的语言测试，根据测试结果进行分级（从</w:t>
      </w:r>
      <w:r>
        <w:rPr>
          <w:rFonts w:hint="eastAsia" w:cs="Calibri" w:asciiTheme="minorHAnsi" w:hAnsiTheme="minorHAnsi"/>
          <w:sz w:val="22"/>
          <w:szCs w:val="22"/>
        </w:rPr>
        <w:t>入门至高级</w:t>
      </w:r>
      <w:r>
        <w:rPr>
          <w:rFonts w:cs="Calibri" w:asciiTheme="minorHAnsi" w:hAnsiTheme="minorHAnsi"/>
          <w:sz w:val="22"/>
          <w:szCs w:val="22"/>
        </w:rPr>
        <w:t>），确定参加哪个级别的英语课程。</w:t>
      </w:r>
    </w:p>
    <w:p>
      <w:pPr>
        <w:spacing w:line="360" w:lineRule="auto"/>
        <w:ind w:left="420" w:leftChars="200"/>
        <w:rPr>
          <w:rFonts w:cs="Calibri" w:asciiTheme="minorHAnsi" w:hAnsiTheme="minorHAnsi"/>
          <w:sz w:val="22"/>
          <w:szCs w:val="22"/>
        </w:rPr>
      </w:pPr>
      <w:r>
        <w:rPr>
          <w:rFonts w:cs="Calibri" w:asciiTheme="minorHAnsi" w:hAnsiTheme="minorHAnsi"/>
          <w:sz w:val="22"/>
          <w:szCs w:val="22"/>
        </w:rPr>
        <w:t>本课程为小班授课，强化训练学生的英语综合应用能力与沟通交流能力。高级别的</w:t>
      </w:r>
    </w:p>
    <w:p>
      <w:pPr>
        <w:spacing w:line="360" w:lineRule="auto"/>
        <w:rPr>
          <w:rFonts w:cs="Calibri" w:asciiTheme="minorHAnsi" w:hAnsiTheme="minorHAnsi"/>
          <w:sz w:val="22"/>
          <w:szCs w:val="22"/>
        </w:rPr>
      </w:pPr>
      <w:r>
        <w:drawing>
          <wp:anchor distT="0" distB="0" distL="114300" distR="114300" simplePos="0" relativeHeight="251668480" behindDoc="0" locked="0" layoutInCell="1" allowOverlap="1">
            <wp:simplePos x="0" y="0"/>
            <wp:positionH relativeFrom="column">
              <wp:posOffset>76200</wp:posOffset>
            </wp:positionH>
            <wp:positionV relativeFrom="paragraph">
              <wp:posOffset>1100455</wp:posOffset>
            </wp:positionV>
            <wp:extent cx="5095875" cy="1936750"/>
            <wp:effectExtent l="0" t="0" r="9525" b="1397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095875" cy="1936750"/>
                    </a:xfrm>
                    <a:prstGeom prst="rect">
                      <a:avLst/>
                    </a:prstGeom>
                  </pic:spPr>
                </pic:pic>
              </a:graphicData>
            </a:graphic>
          </wp:anchor>
        </w:drawing>
      </w:r>
      <w:r>
        <w:rPr>
          <w:rFonts w:cs="Calibri" w:asciiTheme="minorHAnsi" w:hAnsiTheme="minorHAnsi"/>
          <w:sz w:val="22"/>
          <w:szCs w:val="22"/>
        </w:rPr>
        <w:t>学生还可付费选修其它课程</w:t>
      </w:r>
      <w:r>
        <w:rPr>
          <w:rFonts w:hint="eastAsia" w:cs="Calibri" w:asciiTheme="minorHAnsi" w:hAnsiTheme="minorHAnsi"/>
          <w:sz w:val="22"/>
          <w:szCs w:val="22"/>
        </w:rPr>
        <w:t>，</w:t>
      </w:r>
      <w:r>
        <w:rPr>
          <w:rFonts w:cs="Calibri" w:asciiTheme="minorHAnsi" w:hAnsiTheme="minorHAnsi"/>
          <w:sz w:val="22"/>
          <w:szCs w:val="22"/>
        </w:rPr>
        <w:t>如英语语言历史</w:t>
      </w:r>
      <w:r>
        <w:rPr>
          <w:rFonts w:hint="eastAsia" w:cs="Calibri" w:asciiTheme="minorHAnsi" w:hAnsiTheme="minorHAnsi"/>
          <w:sz w:val="22"/>
          <w:szCs w:val="22"/>
        </w:rPr>
        <w:t>、</w:t>
      </w:r>
      <w:r>
        <w:rPr>
          <w:rFonts w:cs="Calibri" w:asciiTheme="minorHAnsi" w:hAnsiTheme="minorHAnsi"/>
          <w:sz w:val="22"/>
          <w:szCs w:val="22"/>
        </w:rPr>
        <w:t>多伦多的建筑</w:t>
      </w:r>
      <w:r>
        <w:rPr>
          <w:rFonts w:hint="eastAsia" w:cs="Calibri" w:asciiTheme="minorHAnsi" w:hAnsiTheme="minorHAnsi"/>
          <w:sz w:val="22"/>
          <w:szCs w:val="22"/>
        </w:rPr>
        <w:t>、人的管理、批判性思维等。课余时间，学生还可在文化助理（通常是在校生）的带领下，参加丰富多彩的文化活动，如游览尼亚加拉瀑布、参观博物馆、参加滑冰等体育活动，尽情体验当地文化。</w:t>
      </w:r>
      <w:r>
        <w:rPr>
          <w:rFonts w:cs="Calibri" w:asciiTheme="minorHAnsi" w:hAnsiTheme="minorHAnsi"/>
          <w:sz w:val="22"/>
          <w:szCs w:val="22"/>
        </w:rPr>
        <w:br w:type="textWrapping"/>
      </w:r>
      <w:r>
        <w:rPr>
          <w:rFonts w:hint="eastAsia" w:cs="Calibri" w:asciiTheme="minorHAnsi" w:hAnsiTheme="minorHAnsi"/>
          <w:sz w:val="22"/>
          <w:szCs w:val="22"/>
        </w:rPr>
        <w:t xml:space="preserve">    </w:t>
      </w:r>
    </w:p>
    <w:p>
      <w:pPr>
        <w:spacing w:line="360" w:lineRule="auto"/>
        <w:rPr>
          <w:rFonts w:cs="Calibri" w:asciiTheme="minorHAnsi" w:hAnsiTheme="minorHAnsi"/>
          <w:sz w:val="22"/>
          <w:szCs w:val="22"/>
        </w:rPr>
      </w:pPr>
    </w:p>
    <w:p>
      <w:pPr>
        <w:spacing w:line="360" w:lineRule="auto"/>
        <w:ind w:firstLine="420" w:firstLineChars="200"/>
        <w:rPr>
          <w:rFonts w:cs="Calibri" w:asciiTheme="minorHAnsi" w:hAnsiTheme="minorHAnsi"/>
          <w:sz w:val="22"/>
          <w:szCs w:val="22"/>
        </w:rPr>
      </w:pPr>
      <w:r>
        <w:drawing>
          <wp:anchor distT="0" distB="0" distL="114300" distR="114300" simplePos="0" relativeHeight="251671552" behindDoc="0" locked="0" layoutInCell="1" allowOverlap="1">
            <wp:simplePos x="0" y="0"/>
            <wp:positionH relativeFrom="column">
              <wp:posOffset>2762250</wp:posOffset>
            </wp:positionH>
            <wp:positionV relativeFrom="paragraph">
              <wp:posOffset>57150</wp:posOffset>
            </wp:positionV>
            <wp:extent cx="2438400" cy="1588135"/>
            <wp:effectExtent l="0" t="0" r="0" b="1206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38400" cy="1588135"/>
                    </a:xfrm>
                    <a:prstGeom prst="rect">
                      <a:avLst/>
                    </a:prstGeom>
                  </pic:spPr>
                </pic:pic>
              </a:graphicData>
            </a:graphic>
          </wp:anchor>
        </w:drawing>
      </w:r>
      <w:r>
        <w:rPr>
          <w:rFonts w:hint="eastAsia" w:cs="Calibri" w:asciiTheme="minorHAnsi" w:hAnsiTheme="minorHAnsi"/>
          <w:sz w:val="22"/>
          <w:szCs w:val="22"/>
        </w:rPr>
        <w:t>项目学生均可获得</w:t>
      </w:r>
      <w:r>
        <w:rPr>
          <w:rFonts w:hint="eastAsia" w:asciiTheme="minorHAnsi" w:hAnsiTheme="minorHAnsi" w:eastAsiaTheme="majorEastAsia" w:cstheme="minorHAnsi"/>
          <w:szCs w:val="21"/>
        </w:rPr>
        <w:t>多伦多大学</w:t>
      </w:r>
      <w:r>
        <w:rPr>
          <w:rFonts w:hint="eastAsia" w:cs="Calibri" w:asciiTheme="minorHAnsi" w:hAnsiTheme="minorHAnsi"/>
          <w:sz w:val="22"/>
          <w:szCs w:val="22"/>
        </w:rPr>
        <w:t>正式注册的学生证，凭借学生证可在项目期内，按校方规定使用学校的校园设施与教育资源，包括图书馆、健身房、活动中心等。学生将入住当地的寄宿家庭，能够更加迅速提高自己的语言水平。</w:t>
      </w:r>
    </w:p>
    <w:p>
      <w:pPr>
        <w:spacing w:line="360" w:lineRule="auto"/>
        <w:rPr>
          <w:rFonts w:cs="Calibri" w:asciiTheme="minorHAnsi" w:hAnsiTheme="minorHAnsi"/>
          <w:sz w:val="22"/>
          <w:szCs w:val="22"/>
        </w:rPr>
      </w:pPr>
    </w:p>
    <w:p>
      <w:pPr>
        <w:spacing w:line="360" w:lineRule="auto"/>
        <w:rPr>
          <w:rFonts w:ascii="Calibri" w:hAnsi="Calibri" w:cs="Calibri"/>
        </w:rPr>
      </w:pPr>
      <w:r>
        <w:rPr>
          <w:rFonts w:cs="Calibri" w:asciiTheme="minorHAnsi" w:hAnsiTheme="minorHAnsi"/>
          <w:szCs w:val="21"/>
        </w:rPr>
        <w:t>【</w:t>
      </w:r>
      <w:r>
        <w:rPr>
          <w:rFonts w:hint="eastAsia" w:cs="Calibri" w:asciiTheme="minorHAnsi" w:hAnsiTheme="minorHAnsi"/>
          <w:b/>
          <w:szCs w:val="21"/>
        </w:rPr>
        <w:t>项目证书</w:t>
      </w:r>
      <w:r>
        <w:rPr>
          <w:rFonts w:cs="Calibri" w:asciiTheme="minorHAnsi" w:hAnsiTheme="minorHAnsi"/>
          <w:szCs w:val="21"/>
        </w:rPr>
        <w:t>】</w:t>
      </w:r>
    </w:p>
    <w:p>
      <w:pPr>
        <w:ind w:firstLine="420" w:firstLineChars="200"/>
        <w:rPr>
          <w:rFonts w:ascii="Calibri" w:hAnsi="Calibri" w:cs="Calibri"/>
        </w:rPr>
      </w:pPr>
      <w:r>
        <w:rPr>
          <w:rFonts w:hint="eastAsia" w:asciiTheme="minorHAnsi" w:hAnsiTheme="minorHAnsi" w:eastAsiaTheme="majorEastAsia" w:cstheme="minorHAnsi"/>
          <w:szCs w:val="21"/>
        </w:rPr>
        <w:t>顺利完成所有课程，并通过学术考核的学生，将获得多伦多大学出具的正式成绩单及学习证明。</w:t>
      </w:r>
    </w:p>
    <w:p>
      <w:pPr>
        <w:pStyle w:val="6"/>
        <w:widowControl/>
        <w:spacing w:line="360" w:lineRule="auto"/>
        <w:ind w:left="840" w:firstLine="0" w:firstLineChars="0"/>
        <w:jc w:val="left"/>
        <w:rPr>
          <w:rFonts w:asciiTheme="minorHAnsi" w:hAnsiTheme="minorHAnsi" w:eastAsiaTheme="majorEastAsia" w:cstheme="minorHAnsi"/>
          <w:bCs/>
          <w:kern w:val="0"/>
          <w:szCs w:val="21"/>
        </w:rPr>
      </w:pPr>
      <w:r>
        <w:drawing>
          <wp:anchor distT="0" distB="0" distL="114300" distR="114300" simplePos="0" relativeHeight="251669504" behindDoc="0" locked="0" layoutInCell="1" allowOverlap="1">
            <wp:simplePos x="0" y="0"/>
            <wp:positionH relativeFrom="column">
              <wp:posOffset>47625</wp:posOffset>
            </wp:positionH>
            <wp:positionV relativeFrom="paragraph">
              <wp:posOffset>87630</wp:posOffset>
            </wp:positionV>
            <wp:extent cx="2257425" cy="2903855"/>
            <wp:effectExtent l="0" t="0" r="13335" b="698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257425" cy="2903855"/>
                    </a:xfrm>
                    <a:prstGeom prst="rect">
                      <a:avLst/>
                    </a:prstGeom>
                  </pic:spPr>
                </pic:pic>
              </a:graphicData>
            </a:graphic>
          </wp:anchor>
        </w:drawing>
      </w:r>
    </w:p>
    <w:p>
      <w:pPr>
        <w:pStyle w:val="6"/>
        <w:widowControl/>
        <w:spacing w:line="360" w:lineRule="auto"/>
        <w:ind w:left="840" w:firstLine="0" w:firstLineChars="0"/>
        <w:jc w:val="left"/>
        <w:rPr>
          <w:rFonts w:asciiTheme="minorHAnsi" w:hAnsiTheme="minorHAnsi" w:eastAsiaTheme="majorEastAsia" w:cstheme="minorHAnsi"/>
          <w:bCs/>
          <w:kern w:val="0"/>
          <w:szCs w:val="21"/>
        </w:rPr>
      </w:pPr>
    </w:p>
    <w:p>
      <w:pPr>
        <w:pStyle w:val="6"/>
        <w:widowControl/>
        <w:spacing w:line="360" w:lineRule="auto"/>
        <w:ind w:left="840" w:firstLine="0" w:firstLineChars="0"/>
        <w:jc w:val="left"/>
        <w:rPr>
          <w:rFonts w:asciiTheme="minorHAnsi" w:hAnsiTheme="minorHAnsi" w:eastAsiaTheme="majorEastAsia" w:cstheme="minorHAnsi"/>
          <w:bCs/>
          <w:kern w:val="0"/>
          <w:szCs w:val="21"/>
        </w:rPr>
      </w:pPr>
    </w:p>
    <w:p>
      <w:pPr>
        <w:pStyle w:val="6"/>
        <w:widowControl/>
        <w:spacing w:line="360" w:lineRule="auto"/>
        <w:ind w:left="840" w:firstLine="0" w:firstLineChars="0"/>
        <w:jc w:val="left"/>
        <w:rPr>
          <w:rFonts w:asciiTheme="minorHAnsi" w:hAnsiTheme="minorHAnsi" w:eastAsiaTheme="majorEastAsia" w:cstheme="minorHAnsi"/>
          <w:bCs/>
          <w:kern w:val="0"/>
          <w:szCs w:val="21"/>
        </w:rPr>
      </w:pPr>
    </w:p>
    <w:p>
      <w:pPr>
        <w:pStyle w:val="6"/>
        <w:widowControl/>
        <w:spacing w:line="360" w:lineRule="auto"/>
        <w:ind w:left="840" w:firstLine="0" w:firstLineChars="0"/>
        <w:jc w:val="left"/>
        <w:rPr>
          <w:rFonts w:asciiTheme="minorHAnsi" w:hAnsiTheme="minorHAnsi" w:eastAsiaTheme="majorEastAsia" w:cstheme="minorHAnsi"/>
          <w:bCs/>
          <w:kern w:val="0"/>
          <w:szCs w:val="21"/>
        </w:rPr>
      </w:pPr>
    </w:p>
    <w:p>
      <w:pPr>
        <w:pStyle w:val="6"/>
        <w:widowControl/>
        <w:spacing w:line="360" w:lineRule="auto"/>
        <w:ind w:left="840" w:firstLine="0" w:firstLineChars="0"/>
        <w:jc w:val="left"/>
        <w:rPr>
          <w:rFonts w:asciiTheme="minorHAnsi" w:hAnsiTheme="minorHAnsi" w:eastAsiaTheme="majorEastAsia" w:cstheme="minorHAnsi"/>
          <w:bCs/>
          <w:kern w:val="0"/>
          <w:szCs w:val="21"/>
        </w:rPr>
      </w:pPr>
    </w:p>
    <w:p>
      <w:pPr>
        <w:pStyle w:val="6"/>
        <w:widowControl/>
        <w:spacing w:line="360" w:lineRule="auto"/>
        <w:ind w:left="840" w:firstLine="0" w:firstLineChars="0"/>
        <w:jc w:val="left"/>
        <w:rPr>
          <w:rFonts w:asciiTheme="minorHAnsi" w:hAnsiTheme="minorHAnsi" w:eastAsiaTheme="majorEastAsia" w:cstheme="minorHAnsi"/>
          <w:bCs/>
          <w:kern w:val="0"/>
          <w:szCs w:val="21"/>
        </w:rPr>
      </w:pPr>
    </w:p>
    <w:p>
      <w:pPr>
        <w:pStyle w:val="6"/>
        <w:widowControl/>
        <w:spacing w:line="360" w:lineRule="auto"/>
        <w:ind w:left="840" w:firstLine="0" w:firstLineChars="0"/>
        <w:jc w:val="left"/>
        <w:rPr>
          <w:rFonts w:asciiTheme="minorHAnsi" w:hAnsiTheme="minorHAnsi" w:eastAsiaTheme="majorEastAsia" w:cstheme="minorHAnsi"/>
          <w:bCs/>
          <w:kern w:val="0"/>
          <w:szCs w:val="21"/>
        </w:rPr>
      </w:pPr>
    </w:p>
    <w:p>
      <w:pPr>
        <w:pStyle w:val="6"/>
        <w:widowControl/>
        <w:spacing w:line="360" w:lineRule="auto"/>
        <w:ind w:left="840" w:firstLine="0" w:firstLineChars="0"/>
        <w:jc w:val="left"/>
        <w:rPr>
          <w:rFonts w:asciiTheme="minorHAnsi" w:hAnsiTheme="minorHAnsi" w:eastAsiaTheme="majorEastAsia" w:cstheme="minorHAnsi"/>
          <w:bCs/>
          <w:kern w:val="0"/>
          <w:szCs w:val="21"/>
        </w:rPr>
      </w:pPr>
    </w:p>
    <w:p>
      <w:pPr>
        <w:pStyle w:val="6"/>
        <w:widowControl/>
        <w:spacing w:line="360" w:lineRule="auto"/>
        <w:ind w:left="840" w:firstLine="0" w:firstLineChars="0"/>
        <w:jc w:val="left"/>
        <w:rPr>
          <w:rFonts w:asciiTheme="minorHAnsi" w:hAnsiTheme="minorHAnsi" w:eastAsiaTheme="majorEastAsia" w:cstheme="minorHAnsi"/>
          <w:bCs/>
          <w:kern w:val="0"/>
          <w:szCs w:val="21"/>
        </w:rPr>
      </w:pPr>
      <w:r>
        <w:rPr>
          <w:rFonts w:hint="eastAsia" w:asciiTheme="minorHAnsi" w:hAnsiTheme="minorHAnsi" w:eastAsiaTheme="majorEastAsia" w:cstheme="minorHAnsi"/>
          <w:bCs/>
          <w:kern w:val="0"/>
          <w:szCs w:val="21"/>
        </w:rPr>
        <w:t xml:space="preserve"> 图：多大语言课程项目证书样图</w:t>
      </w:r>
    </w:p>
    <w:p>
      <w:pPr>
        <w:pStyle w:val="6"/>
        <w:widowControl/>
        <w:spacing w:line="360" w:lineRule="auto"/>
        <w:ind w:left="0" w:leftChars="0" w:firstLine="0" w:firstLineChars="0"/>
        <w:jc w:val="left"/>
        <w:rPr>
          <w:rFonts w:asciiTheme="minorHAnsi" w:hAnsiTheme="minorHAnsi" w:eastAsiaTheme="majorEastAsia" w:cstheme="minorHAnsi"/>
          <w:bCs/>
          <w:kern w:val="0"/>
          <w:szCs w:val="21"/>
        </w:rPr>
      </w:pP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约3,499加元（约合人民币1.85万元）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学费、在读期间医疗保险、及项目设计与管理费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费用不包括：</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国际机票、签证费、住宿费、个人生活费</w:t>
            </w:r>
          </w:p>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注：</w:t>
            </w:r>
            <w:r>
              <w:rPr>
                <w:rFonts w:hint="eastAsia" w:cs="Calibri"/>
                <w:color w:val="000000"/>
                <w:sz w:val="22"/>
                <w:szCs w:val="22"/>
              </w:rPr>
              <w:t>多伦多地区的寄宿费用大约为每月</w:t>
            </w:r>
            <w:r>
              <w:rPr>
                <w:rFonts w:cs="Calibri" w:asciiTheme="minorHAnsi" w:hAnsiTheme="minorHAnsi"/>
                <w:color w:val="000000"/>
                <w:sz w:val="22"/>
                <w:szCs w:val="22"/>
              </w:rPr>
              <w:t>1</w:t>
            </w:r>
            <w:r>
              <w:rPr>
                <w:rFonts w:hint="eastAsia" w:cs="Calibri" w:asciiTheme="minorHAnsi" w:hAnsiTheme="minorHAnsi"/>
                <w:color w:val="000000"/>
                <w:sz w:val="22"/>
                <w:szCs w:val="22"/>
              </w:rPr>
              <w:t>,</w:t>
            </w:r>
            <w:r>
              <w:rPr>
                <w:rFonts w:cs="Calibri" w:asciiTheme="minorHAnsi" w:hAnsiTheme="minorHAnsi"/>
                <w:color w:val="000000"/>
                <w:sz w:val="22"/>
                <w:szCs w:val="22"/>
              </w:rPr>
              <w:t>200</w:t>
            </w:r>
            <w:r>
              <w:rPr>
                <w:rFonts w:hint="eastAsia" w:cs="Calibri"/>
                <w:color w:val="000000"/>
                <w:sz w:val="22"/>
                <w:szCs w:val="22"/>
              </w:rPr>
              <w:t>加元左右</w:t>
            </w:r>
          </w:p>
        </w:tc>
      </w:tr>
    </w:tbl>
    <w:p>
      <w:pPr>
        <w:spacing w:line="360" w:lineRule="auto"/>
        <w:rPr>
          <w:rFonts w:asciiTheme="minorHAnsi" w:hAnsiTheme="minorHAnsi" w:eastAsiaTheme="majorEastAsia" w:cstheme="minorHAnsi"/>
          <w:b/>
          <w:bCs/>
          <w:kern w:val="0"/>
          <w:szCs w:val="21"/>
        </w:rPr>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widowControl/>
        <w:spacing w:line="360" w:lineRule="auto"/>
        <w:jc w:val="center"/>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t>加拿大维多利亚大学</w:t>
      </w:r>
    </w:p>
    <w:p>
      <w:pPr>
        <w:widowControl/>
        <w:spacing w:line="360" w:lineRule="auto"/>
        <w:jc w:val="center"/>
        <w:rPr>
          <w:rFonts w:hint="eastAsia" w:asciiTheme="minorHAnsi" w:hAnsiTheme="minorHAnsi" w:eastAsiaTheme="majorEastAsia" w:cstheme="minorHAnsi"/>
          <w:b/>
          <w:kern w:val="0"/>
          <w:sz w:val="32"/>
          <w:szCs w:val="21"/>
          <w:lang w:val="en-US" w:eastAsia="zh-CN"/>
        </w:rPr>
      </w:pPr>
      <w:r>
        <w:rPr>
          <w:rFonts w:hint="eastAsia" w:asciiTheme="minorHAnsi" w:hAnsiTheme="minorHAnsi" w:eastAsiaTheme="majorEastAsia" w:cstheme="minorHAnsi"/>
          <w:b/>
          <w:kern w:val="0"/>
          <w:sz w:val="32"/>
          <w:szCs w:val="21"/>
          <w:lang w:val="en-US" w:eastAsia="zh-CN"/>
        </w:rPr>
        <w:t>暑期</w:t>
      </w:r>
      <w:r>
        <w:rPr>
          <w:rFonts w:asciiTheme="minorHAnsi" w:hAnsiTheme="minorHAnsi" w:eastAsiaTheme="majorEastAsia" w:cstheme="minorHAnsi"/>
          <w:b/>
          <w:kern w:val="0"/>
          <w:sz w:val="32"/>
          <w:szCs w:val="21"/>
        </w:rPr>
        <w:t>访学项目</w:t>
      </w:r>
      <w:r>
        <w:rPr>
          <w:rFonts w:hint="eastAsia" w:asciiTheme="minorHAnsi" w:hAnsiTheme="minorHAnsi" w:eastAsiaTheme="majorEastAsia" w:cstheme="minorHAnsi"/>
          <w:b/>
          <w:kern w:val="0"/>
          <w:sz w:val="32"/>
          <w:szCs w:val="21"/>
          <w:lang w:val="en-US" w:eastAsia="zh-CN"/>
        </w:rPr>
        <w:t>介绍</w:t>
      </w:r>
    </w:p>
    <w:p>
      <w:pPr>
        <w:widowControl/>
        <w:spacing w:line="360" w:lineRule="auto"/>
        <w:jc w:val="left"/>
        <w:rPr>
          <w:rFonts w:cs="Calibri" w:asciiTheme="minorHAnsi" w:hAnsiTheme="minorHAnsi"/>
          <w:szCs w:val="21"/>
        </w:rPr>
      </w:pPr>
      <w:r>
        <w:drawing>
          <wp:anchor distT="0" distB="0" distL="114300" distR="114300" simplePos="0" relativeHeight="251672576" behindDoc="0" locked="0" layoutInCell="1" allowOverlap="1">
            <wp:simplePos x="0" y="0"/>
            <wp:positionH relativeFrom="column">
              <wp:posOffset>64770</wp:posOffset>
            </wp:positionH>
            <wp:positionV relativeFrom="paragraph">
              <wp:posOffset>207010</wp:posOffset>
            </wp:positionV>
            <wp:extent cx="5343525" cy="2276475"/>
            <wp:effectExtent l="0" t="0" r="5715" b="952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343525" cy="2276475"/>
                    </a:xfrm>
                    <a:prstGeom prst="rect">
                      <a:avLst/>
                    </a:prstGeom>
                  </pic:spPr>
                </pic:pic>
              </a:graphicData>
            </a:graphic>
          </wp:anchor>
        </w:drawing>
      </w:r>
    </w:p>
    <w:p>
      <w:pPr>
        <w:widowControl/>
        <w:numPr>
          <w:ilvl w:val="0"/>
          <w:numId w:val="0"/>
        </w:numPr>
        <w:spacing w:line="360" w:lineRule="auto"/>
        <w:ind w:leftChars="0"/>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lang w:val="en-US" w:eastAsia="zh-CN"/>
        </w:rPr>
        <w:t>一、</w:t>
      </w:r>
      <w:r>
        <w:rPr>
          <w:rFonts w:hint="eastAsia" w:asciiTheme="minorHAnsi" w:hAnsiTheme="minorHAnsi" w:eastAsiaTheme="majorEastAsia" w:cstheme="minorHAnsi"/>
          <w:b/>
          <w:bCs/>
          <w:kern w:val="0"/>
          <w:szCs w:val="21"/>
        </w:rPr>
        <w:t>维多利亚</w:t>
      </w:r>
      <w:r>
        <w:rPr>
          <w:rFonts w:asciiTheme="minorHAnsi" w:hAnsiTheme="minorHAnsi" w:eastAsiaTheme="majorEastAsia" w:cstheme="minorHAnsi"/>
          <w:b/>
          <w:bCs/>
          <w:kern w:val="0"/>
          <w:szCs w:val="21"/>
        </w:rPr>
        <w:t>大学</w:t>
      </w:r>
      <w:r>
        <w:rPr>
          <w:rFonts w:hint="eastAsia" w:asciiTheme="minorHAnsi" w:hAnsiTheme="minorHAnsi" w:eastAsiaTheme="majorEastAsia" w:cstheme="minorHAnsi"/>
          <w:b/>
          <w:bCs/>
          <w:kern w:val="0"/>
          <w:szCs w:val="21"/>
        </w:rPr>
        <w:t>简介</w:t>
      </w:r>
    </w:p>
    <w:p>
      <w:pPr>
        <w:pStyle w:val="6"/>
        <w:widowControl/>
        <w:numPr>
          <w:ilvl w:val="0"/>
          <w:numId w:val="6"/>
        </w:numPr>
        <w:spacing w:line="360" w:lineRule="auto"/>
        <w:ind w:firstLineChars="0"/>
        <w:jc w:val="left"/>
        <w:rPr>
          <w:rFonts w:asciiTheme="minorHAnsi" w:hAnsiTheme="minorHAnsi" w:eastAsiaTheme="majorEastAsia" w:cstheme="minorHAnsi"/>
          <w:szCs w:val="21"/>
        </w:rPr>
      </w:pPr>
      <w:r>
        <w:rPr>
          <w:rFonts w:cs="Arial" w:asciiTheme="minorHAnsi" w:hAnsiTheme="minorHAnsi"/>
          <w:color w:val="333333"/>
          <w:kern w:val="0"/>
          <w:szCs w:val="21"/>
        </w:rPr>
        <w:t>创建于1</w:t>
      </w:r>
      <w:r>
        <w:rPr>
          <w:rFonts w:hint="eastAsia" w:cs="Arial" w:asciiTheme="minorHAnsi" w:hAnsiTheme="minorHAnsi"/>
          <w:color w:val="333333"/>
          <w:kern w:val="0"/>
          <w:szCs w:val="21"/>
        </w:rPr>
        <w:t>963</w:t>
      </w:r>
      <w:r>
        <w:rPr>
          <w:rFonts w:cs="Arial" w:asciiTheme="minorHAnsi" w:hAnsiTheme="minorHAnsi"/>
          <w:color w:val="333333"/>
          <w:kern w:val="0"/>
          <w:szCs w:val="21"/>
        </w:rPr>
        <w:t>年，加拿大顶尖学府，</w:t>
      </w:r>
      <w:r>
        <w:rPr>
          <w:rFonts w:hint="eastAsia" w:cs="Arial" w:asciiTheme="minorHAnsi" w:hAnsiTheme="minorHAnsi"/>
          <w:color w:val="333333"/>
          <w:kern w:val="0"/>
          <w:szCs w:val="21"/>
        </w:rPr>
        <w:t>其前身是成立于1903年的麦吉尔大学维多利亚学院；</w:t>
      </w:r>
    </w:p>
    <w:p>
      <w:pPr>
        <w:pStyle w:val="6"/>
        <w:widowControl/>
        <w:numPr>
          <w:ilvl w:val="0"/>
          <w:numId w:val="6"/>
        </w:numPr>
        <w:spacing w:line="360" w:lineRule="auto"/>
        <w:ind w:firstLineChars="0"/>
        <w:jc w:val="left"/>
        <w:rPr>
          <w:rFonts w:asciiTheme="minorHAnsi" w:hAnsiTheme="minorHAnsi" w:eastAsiaTheme="majorEastAsia" w:cstheme="minorHAnsi"/>
          <w:szCs w:val="21"/>
        </w:rPr>
      </w:pPr>
      <w:r>
        <w:rPr>
          <w:rFonts w:asciiTheme="minorHAnsi" w:hAnsiTheme="minorHAnsi"/>
        </w:rPr>
        <w:t>201</w:t>
      </w:r>
      <w:r>
        <w:rPr>
          <w:rFonts w:hint="eastAsia" w:asciiTheme="minorHAnsi" w:hAnsiTheme="minorHAnsi"/>
        </w:rPr>
        <w:t>8</w:t>
      </w:r>
      <w:r>
        <w:rPr>
          <w:rFonts w:asciiTheme="minorHAnsi" w:hAnsiTheme="minorHAnsi"/>
        </w:rPr>
        <w:t>年加拿大</w:t>
      </w:r>
      <w:r>
        <w:rPr>
          <w:rFonts w:hint="eastAsia" w:asciiTheme="minorHAnsi" w:hAnsiTheme="minorHAnsi"/>
        </w:rPr>
        <w:t>Maclean杂志全加综合性大学排名第二；2019年美国新闻与世界报道全球大学综合排名</w:t>
      </w:r>
      <w:r>
        <w:rPr>
          <w:rFonts w:asciiTheme="minorHAnsi" w:hAnsiTheme="minorHAnsi"/>
        </w:rPr>
        <w:t>第</w:t>
      </w:r>
      <w:r>
        <w:rPr>
          <w:rFonts w:hint="eastAsia" w:asciiTheme="minorHAnsi" w:hAnsiTheme="minorHAnsi"/>
        </w:rPr>
        <w:t>272；</w:t>
      </w:r>
    </w:p>
    <w:p>
      <w:pPr>
        <w:pStyle w:val="6"/>
        <w:widowControl/>
        <w:numPr>
          <w:ilvl w:val="0"/>
          <w:numId w:val="6"/>
        </w:numPr>
        <w:spacing w:line="360" w:lineRule="auto"/>
        <w:ind w:firstLineChars="0"/>
        <w:jc w:val="left"/>
        <w:rPr>
          <w:rFonts w:asciiTheme="minorHAnsi" w:hAnsiTheme="minorHAnsi" w:eastAsiaTheme="majorEastAsia" w:cstheme="minorHAnsi"/>
          <w:szCs w:val="21"/>
        </w:rPr>
      </w:pPr>
      <w:r>
        <w:rPr>
          <w:rFonts w:hint="eastAsia" w:asciiTheme="minorHAnsi" w:hAnsiTheme="minorHAnsi"/>
        </w:rPr>
        <w:t>下设10个学院，</w:t>
      </w:r>
      <w:r>
        <w:rPr>
          <w:rFonts w:asciiTheme="minorHAnsi" w:hAnsiTheme="minorHAnsi"/>
        </w:rPr>
        <w:t>学生超过</w:t>
      </w:r>
      <w:r>
        <w:rPr>
          <w:rFonts w:hint="eastAsia" w:asciiTheme="minorHAnsi" w:hAnsiTheme="minorHAnsi"/>
        </w:rPr>
        <w:t>2万人，</w:t>
      </w:r>
      <w:r>
        <w:rPr>
          <w:rFonts w:asciiTheme="minorHAnsi" w:hAnsiTheme="minorHAnsi"/>
        </w:rPr>
        <w:t>强势专业包括数理科学</w:t>
      </w:r>
      <w:r>
        <w:rPr>
          <w:rFonts w:hint="eastAsia" w:asciiTheme="minorHAnsi" w:hAnsiTheme="minorHAnsi"/>
        </w:rPr>
        <w:t>、</w:t>
      </w:r>
      <w:r>
        <w:rPr>
          <w:rFonts w:asciiTheme="minorHAnsi" w:hAnsiTheme="minorHAnsi"/>
        </w:rPr>
        <w:t>海洋科学</w:t>
      </w:r>
      <w:r>
        <w:rPr>
          <w:rFonts w:hint="eastAsia" w:asciiTheme="minorHAnsi" w:hAnsiTheme="minorHAnsi"/>
        </w:rPr>
        <w:t>、气候研究、</w:t>
      </w:r>
      <w:r>
        <w:rPr>
          <w:rFonts w:asciiTheme="minorHAnsi" w:hAnsiTheme="minorHAnsi"/>
        </w:rPr>
        <w:t>清洁能源技术</w:t>
      </w:r>
      <w:r>
        <w:rPr>
          <w:rFonts w:hint="eastAsia" w:asciiTheme="minorHAnsi" w:hAnsiTheme="minorHAnsi"/>
        </w:rPr>
        <w:t>、</w:t>
      </w:r>
      <w:r>
        <w:rPr>
          <w:rFonts w:asciiTheme="minorHAnsi" w:hAnsiTheme="minorHAnsi"/>
        </w:rPr>
        <w:t>商科等</w:t>
      </w:r>
      <w:r>
        <w:rPr>
          <w:rFonts w:hint="eastAsia" w:cs="Arial" w:asciiTheme="minorHAnsi" w:hAnsiTheme="minorHAnsi"/>
          <w:color w:val="333333"/>
          <w:kern w:val="0"/>
          <w:szCs w:val="21"/>
        </w:rPr>
        <w:t>；</w:t>
      </w:r>
    </w:p>
    <w:p>
      <w:pPr>
        <w:pStyle w:val="6"/>
        <w:widowControl/>
        <w:numPr>
          <w:ilvl w:val="0"/>
          <w:numId w:val="6"/>
        </w:numPr>
        <w:spacing w:line="360" w:lineRule="auto"/>
        <w:ind w:firstLineChars="0"/>
        <w:jc w:val="left"/>
        <w:rPr>
          <w:rFonts w:asciiTheme="minorHAnsi" w:hAnsiTheme="minorHAnsi" w:eastAsiaTheme="majorEastAsia" w:cstheme="minorHAnsi"/>
          <w:szCs w:val="21"/>
        </w:rPr>
      </w:pPr>
      <w:r>
        <w:rPr>
          <w:rFonts w:hint="eastAsia" w:asciiTheme="minorHAnsi" w:hAnsiTheme="minorHAnsi"/>
        </w:rPr>
        <w:t>学校所处的维多利亚市位于温哥华岛最南端，是加拿大不列颠</w:t>
      </w:r>
      <w:r>
        <w:rPr>
          <w:rFonts w:asciiTheme="minorHAnsi" w:hAnsiTheme="minorHAnsi"/>
        </w:rPr>
        <w:t>哥伦比亚省首府</w:t>
      </w:r>
      <w:r>
        <w:rPr>
          <w:rFonts w:hint="eastAsia" w:asciiTheme="minorHAnsi" w:hAnsiTheme="minorHAnsi"/>
        </w:rPr>
        <w:t>，常年气候温和，风景优美，是加拿大及世界上最宜居的城市之一</w:t>
      </w:r>
    </w:p>
    <w:p>
      <w:pPr>
        <w:pStyle w:val="6"/>
        <w:widowControl/>
        <w:numPr>
          <w:ilvl w:val="0"/>
          <w:numId w:val="0"/>
        </w:numPr>
        <w:spacing w:line="360" w:lineRule="auto"/>
        <w:ind w:leftChars="0"/>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lang w:val="en-US" w:eastAsia="zh-CN"/>
        </w:rPr>
        <w:t>二、</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项目概览</w:t>
      </w:r>
      <w:r>
        <w:rPr>
          <w:rFonts w:cs="Calibri" w:asciiTheme="minorHAnsi" w:hAnsiTheme="minorHAnsi"/>
          <w:szCs w:val="21"/>
        </w:rPr>
        <w:t>】</w:t>
      </w:r>
      <w:r>
        <w:rPr>
          <w:rFonts w:asciiTheme="minorHAnsi" w:hAnsiTheme="minorHAnsi"/>
        </w:rPr>
        <w:br w:type="textWrapping"/>
      </w:r>
      <w:r>
        <w:rPr>
          <w:rFonts w:asciiTheme="minorHAnsi" w:hAnsiTheme="minorHAnsi"/>
        </w:rPr>
        <w:t xml:space="preserve">    维多利亚大学英语语言中心（English Language </w:t>
      </w:r>
      <w:r>
        <w:rPr>
          <w:rFonts w:hint="eastAsia" w:asciiTheme="minorHAnsi" w:hAnsiTheme="minorHAnsi"/>
        </w:rPr>
        <w:t>Center, ELC</w:t>
      </w:r>
      <w:r>
        <w:rPr>
          <w:rFonts w:asciiTheme="minorHAnsi" w:hAnsiTheme="minorHAnsi"/>
        </w:rPr>
        <w:t>）</w:t>
      </w:r>
      <w:r>
        <w:rPr>
          <w:rFonts w:hint="eastAsia" w:asciiTheme="minorHAnsi" w:hAnsiTheme="minorHAnsi"/>
        </w:rPr>
        <w:t>成立于1970年，</w:t>
      </w:r>
      <w:r>
        <w:rPr>
          <w:rFonts w:asciiTheme="minorHAnsi" w:hAnsiTheme="minorHAnsi"/>
        </w:rPr>
        <w:t>隶属于</w:t>
      </w:r>
      <w:r>
        <w:rPr>
          <w:rFonts w:hint="eastAsia" w:asciiTheme="minorHAnsi" w:hAnsiTheme="minorHAnsi"/>
        </w:rPr>
        <w:t>学校</w:t>
      </w:r>
      <w:r>
        <w:rPr>
          <w:rFonts w:asciiTheme="minorHAnsi" w:hAnsiTheme="minorHAnsi"/>
        </w:rPr>
        <w:t>的继续教育部门</w:t>
      </w:r>
      <w:r>
        <w:rPr>
          <w:rFonts w:hint="eastAsia" w:asciiTheme="minorHAnsi" w:hAnsiTheme="minorHAnsi"/>
        </w:rPr>
        <w:t>(Division of Continuing Studies), 具备40多年的丰富教学经验，是加拿大最著名的英语教学中心之一，每年为来自世界各地的3,000多名学生提供了优质的英语学习项目。</w:t>
      </w:r>
    </w:p>
    <w:p>
      <w:pPr>
        <w:widowControl/>
        <w:spacing w:line="360" w:lineRule="auto"/>
        <w:ind w:firstLine="420" w:firstLineChars="200"/>
        <w:jc w:val="left"/>
        <w:rPr>
          <w:rFonts w:asciiTheme="minorHAnsi" w:hAnsiTheme="minorHAnsi" w:eastAsiaTheme="majorEastAsia" w:cstheme="minorHAnsi"/>
          <w:szCs w:val="21"/>
        </w:rPr>
      </w:pPr>
      <w:r>
        <w:rPr>
          <w:rFonts w:asciiTheme="minorHAnsi" w:hAnsiTheme="minorHAnsi" w:eastAsiaTheme="majorEastAsia" w:cstheme="minorHAnsi"/>
          <w:kern w:val="0"/>
          <w:szCs w:val="21"/>
        </w:rPr>
        <w:t>参加</w:t>
      </w:r>
      <w:r>
        <w:rPr>
          <w:rFonts w:cs="Arial" w:asciiTheme="minorHAnsi" w:hAnsiTheme="minorHAnsi"/>
          <w:color w:val="333333"/>
          <w:kern w:val="0"/>
          <w:szCs w:val="21"/>
        </w:rPr>
        <w:t>维多利亚</w:t>
      </w:r>
      <w:r>
        <w:rPr>
          <w:rFonts w:asciiTheme="minorHAnsi" w:hAnsiTheme="minorHAnsi" w:eastAsiaTheme="majorEastAsia" w:cstheme="minorHAnsi"/>
          <w:kern w:val="0"/>
          <w:szCs w:val="21"/>
        </w:rPr>
        <w:t>大学</w:t>
      </w:r>
      <w:r>
        <w:rPr>
          <w:rFonts w:hint="eastAsia" w:asciiTheme="minorHAnsi" w:hAnsiTheme="minorHAnsi" w:eastAsiaTheme="majorEastAsia" w:cstheme="minorHAnsi"/>
          <w:kern w:val="0"/>
          <w:szCs w:val="21"/>
        </w:rPr>
        <w:t>2019暑期</w:t>
      </w:r>
      <w:r>
        <w:rPr>
          <w:rFonts w:asciiTheme="minorHAnsi" w:hAnsiTheme="minorHAnsi" w:eastAsiaTheme="majorEastAsia" w:cstheme="minorHAnsi"/>
          <w:kern w:val="0"/>
          <w:szCs w:val="21"/>
        </w:rPr>
        <w:t>项目的学生</w:t>
      </w:r>
      <w:r>
        <w:rPr>
          <w:rFonts w:asciiTheme="minorHAnsi" w:hAnsiTheme="minorHAnsi" w:eastAsiaTheme="majorEastAsia" w:cstheme="minorHAnsi"/>
          <w:szCs w:val="21"/>
        </w:rPr>
        <w:t>可选报</w:t>
      </w:r>
      <w:r>
        <w:rPr>
          <w:rFonts w:hint="eastAsia" w:asciiTheme="minorHAnsi" w:hAnsiTheme="minorHAnsi" w:eastAsiaTheme="majorEastAsia" w:cstheme="minorHAnsi"/>
          <w:szCs w:val="21"/>
        </w:rPr>
        <w:t>语言</w:t>
      </w:r>
      <w:r>
        <w:rPr>
          <w:rFonts w:asciiTheme="minorHAnsi" w:hAnsiTheme="minorHAnsi" w:eastAsiaTheme="majorEastAsia" w:cstheme="minorHAnsi"/>
          <w:szCs w:val="21"/>
        </w:rPr>
        <w:t>文化课程</w:t>
      </w:r>
      <w:r>
        <w:rPr>
          <w:rFonts w:hint="eastAsia" w:asciiTheme="minorHAnsi" w:hAnsiTheme="minorHAnsi" w:eastAsiaTheme="majorEastAsia" w:cstheme="minorHAnsi"/>
          <w:szCs w:val="21"/>
        </w:rPr>
        <w:t>，</w:t>
      </w:r>
      <w:r>
        <w:rPr>
          <w:rFonts w:asciiTheme="minorHAnsi" w:hAnsiTheme="minorHAnsi" w:eastAsiaTheme="majorEastAsia" w:cstheme="minorHAnsi"/>
          <w:szCs w:val="21"/>
        </w:rPr>
        <w:t>参加项目的学生与</w:t>
      </w:r>
      <w:r>
        <w:rPr>
          <w:rFonts w:cs="Arial" w:asciiTheme="minorHAnsi" w:hAnsiTheme="minorHAnsi"/>
          <w:color w:val="333333"/>
          <w:kern w:val="0"/>
          <w:szCs w:val="21"/>
        </w:rPr>
        <w:t>维多利亚</w:t>
      </w:r>
      <w:r>
        <w:rPr>
          <w:rFonts w:asciiTheme="minorHAnsi" w:hAnsiTheme="minorHAnsi" w:eastAsiaTheme="majorEastAsia" w:cstheme="minorHAnsi"/>
          <w:szCs w:val="21"/>
        </w:rPr>
        <w:t>大学在读的语言项目学生混合编班，由</w:t>
      </w:r>
      <w:r>
        <w:rPr>
          <w:rFonts w:cs="Arial" w:asciiTheme="minorHAnsi" w:hAnsiTheme="minorHAnsi"/>
          <w:color w:val="333333"/>
          <w:kern w:val="0"/>
          <w:szCs w:val="21"/>
        </w:rPr>
        <w:t>维多利亚</w:t>
      </w:r>
      <w:r>
        <w:rPr>
          <w:rFonts w:asciiTheme="minorHAnsi" w:hAnsiTheme="minorHAnsi" w:eastAsiaTheme="majorEastAsia" w:cstheme="minorHAnsi"/>
          <w:szCs w:val="21"/>
        </w:rPr>
        <w:t>大学进行统一的学术管理与学术考核，获得</w:t>
      </w:r>
      <w:r>
        <w:rPr>
          <w:rFonts w:hint="eastAsia" w:asciiTheme="minorHAnsi" w:hAnsiTheme="minorHAnsi" w:eastAsiaTheme="majorEastAsia" w:cstheme="minorHAnsi"/>
          <w:szCs w:val="21"/>
        </w:rPr>
        <w:t>维</w:t>
      </w:r>
      <w:r>
        <w:rPr>
          <w:rFonts w:asciiTheme="minorHAnsi" w:hAnsiTheme="minorHAnsi" w:eastAsiaTheme="majorEastAsia" w:cstheme="minorHAnsi"/>
          <w:szCs w:val="21"/>
        </w:rPr>
        <w:t>大正式的成绩单与项目</w:t>
      </w:r>
      <w:r>
        <w:rPr>
          <w:rFonts w:hint="eastAsia" w:asciiTheme="minorHAnsi" w:hAnsiTheme="minorHAnsi" w:eastAsiaTheme="majorEastAsia" w:cstheme="minorHAnsi"/>
          <w:szCs w:val="21"/>
        </w:rPr>
        <w:t>证书</w:t>
      </w:r>
      <w:r>
        <w:rPr>
          <w:rFonts w:asciiTheme="minorHAnsi" w:hAnsiTheme="minorHAnsi" w:eastAsiaTheme="majorEastAsia" w:cstheme="minorHAnsi"/>
          <w:szCs w:val="21"/>
        </w:rPr>
        <w:t>。</w:t>
      </w:r>
    </w:p>
    <w:p>
      <w:pPr>
        <w:widowControl/>
        <w:spacing w:line="360" w:lineRule="auto"/>
        <w:jc w:val="left"/>
        <w:rPr>
          <w:rFonts w:asciiTheme="minorHAnsi" w:hAnsiTheme="minorHAnsi" w:eastAsiaTheme="majorEastAsia" w:cs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4周课程：</w:t>
      </w:r>
      <w:r>
        <w:rPr>
          <w:rFonts w:hint="eastAsia" w:asciiTheme="minorHAnsi" w:hAnsiTheme="minorHAnsi" w:eastAsiaTheme="majorEastAsia" w:cstheme="minorHAnsi"/>
          <w:b/>
          <w:bCs/>
          <w:szCs w:val="21"/>
          <w:lang w:val="en-US" w:eastAsia="zh-CN"/>
        </w:rPr>
        <w:t>2019年</w:t>
      </w:r>
      <w:r>
        <w:rPr>
          <w:rFonts w:hint="eastAsia" w:asciiTheme="minorHAnsi" w:hAnsiTheme="minorHAnsi" w:eastAsiaTheme="majorEastAsia" w:cstheme="minorHAnsi"/>
          <w:b/>
          <w:bCs/>
          <w:szCs w:val="21"/>
        </w:rPr>
        <w:t>7</w:t>
      </w:r>
      <w:r>
        <w:rPr>
          <w:rFonts w:asciiTheme="minorHAnsi" w:hAnsiTheme="minorHAnsi" w:eastAsiaTheme="majorEastAsia" w:cstheme="minorHAnsi"/>
          <w:b/>
          <w:bCs/>
          <w:szCs w:val="21"/>
        </w:rPr>
        <w:t>月</w:t>
      </w:r>
      <w:r>
        <w:rPr>
          <w:rFonts w:hint="eastAsia" w:asciiTheme="minorHAnsi" w:hAnsiTheme="minorHAnsi" w:eastAsiaTheme="majorEastAsia" w:cstheme="minorHAnsi"/>
          <w:b/>
          <w:bCs/>
          <w:szCs w:val="21"/>
        </w:rPr>
        <w:t>29</w:t>
      </w:r>
      <w:r>
        <w:rPr>
          <w:rFonts w:asciiTheme="minorHAnsi" w:hAnsiTheme="minorHAnsi" w:eastAsiaTheme="majorEastAsia" w:cstheme="minorHAnsi"/>
          <w:b/>
          <w:szCs w:val="21"/>
        </w:rPr>
        <w:t xml:space="preserve">日 – </w:t>
      </w:r>
      <w:r>
        <w:rPr>
          <w:rFonts w:hint="eastAsia" w:asciiTheme="minorHAnsi" w:hAnsiTheme="minorHAnsi" w:eastAsiaTheme="majorEastAsia" w:cstheme="minorHAnsi"/>
          <w:b/>
          <w:szCs w:val="21"/>
        </w:rPr>
        <w:t>8</w:t>
      </w:r>
      <w:r>
        <w:rPr>
          <w:rFonts w:asciiTheme="minorHAnsi" w:hAnsiTheme="minorHAnsi" w:eastAsiaTheme="majorEastAsia" w:cstheme="minorHAnsi"/>
          <w:b/>
          <w:szCs w:val="21"/>
        </w:rPr>
        <w:t>月2</w:t>
      </w:r>
      <w:r>
        <w:rPr>
          <w:rFonts w:hint="eastAsia" w:asciiTheme="minorHAnsi" w:hAnsiTheme="minorHAnsi" w:eastAsiaTheme="majorEastAsia" w:cstheme="minorHAnsi"/>
          <w:b/>
          <w:szCs w:val="21"/>
        </w:rPr>
        <w:t>3</w:t>
      </w:r>
      <w:r>
        <w:rPr>
          <w:rFonts w:asciiTheme="minorHAnsi" w:hAnsiTheme="minorHAnsi" w:eastAsiaTheme="majorEastAsia" w:cstheme="minorHAnsi"/>
          <w:b/>
          <w:szCs w:val="21"/>
        </w:rPr>
        <w:t>日</w:t>
      </w:r>
      <w:r>
        <w:rPr>
          <w:rFonts w:asciiTheme="minorHAnsi" w:hAnsiTheme="minorHAnsi" w:eastAsiaTheme="majorEastAsia" w:cstheme="minorHAnsi"/>
          <w:b/>
          <w:bCs/>
          <w:kern w:val="0"/>
          <w:szCs w:val="21"/>
        </w:rPr>
        <w:br w:type="textWrapping"/>
      </w: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pPr>
        <w:spacing w:line="360" w:lineRule="auto"/>
        <w:ind w:firstLine="420" w:firstLineChars="200"/>
        <w:rPr>
          <w:rFonts w:cs="Calibri" w:asciiTheme="minorHAnsi" w:hAnsiTheme="minorHAnsi"/>
          <w:sz w:val="22"/>
          <w:szCs w:val="22"/>
        </w:rPr>
      </w:pPr>
      <w:r>
        <w:rPr>
          <w:rFonts w:hint="eastAsia" w:asciiTheme="minorHAnsi" w:hAnsiTheme="minorHAnsi" w:eastAsiaTheme="majorEastAsia" w:cstheme="minorHAnsi"/>
          <w:szCs w:val="21"/>
        </w:rPr>
        <w:t>暑期语言文化课程旨在通过课堂学习与社会文化活动提升学生的英语运用能力，每周约20学时，课程设计侧重口语表达与听力理解的提高。该课程从高级初学者至高级共分为五个级别，</w:t>
      </w:r>
      <w:r>
        <w:rPr>
          <w:rFonts w:asciiTheme="minorHAnsi" w:hAnsiTheme="minorHAnsi" w:eastAsiaTheme="majorEastAsia" w:cstheme="minorHAnsi"/>
          <w:szCs w:val="21"/>
        </w:rPr>
        <w:t>参加项目的学生</w:t>
      </w:r>
      <w:r>
        <w:rPr>
          <w:rFonts w:hint="eastAsia" w:asciiTheme="minorHAnsi" w:hAnsiTheme="minorHAnsi" w:eastAsiaTheme="majorEastAsia" w:cstheme="minorHAnsi"/>
          <w:szCs w:val="21"/>
        </w:rPr>
        <w:t>将在</w:t>
      </w:r>
      <w:r>
        <w:rPr>
          <w:rFonts w:cs="Calibri" w:asciiTheme="minorHAnsi" w:hAnsiTheme="minorHAnsi"/>
          <w:sz w:val="22"/>
          <w:szCs w:val="22"/>
        </w:rPr>
        <w:t>课程首日参加口语与听力测试</w:t>
      </w:r>
      <w:r>
        <w:rPr>
          <w:rFonts w:hint="eastAsia" w:cs="Calibri" w:asciiTheme="minorHAnsi" w:hAnsiTheme="minorHAnsi"/>
          <w:sz w:val="22"/>
          <w:szCs w:val="22"/>
        </w:rPr>
        <w:t>，并</w:t>
      </w:r>
      <w:r>
        <w:rPr>
          <w:rFonts w:cs="Calibri" w:asciiTheme="minorHAnsi" w:hAnsiTheme="minorHAnsi"/>
          <w:sz w:val="22"/>
          <w:szCs w:val="22"/>
        </w:rPr>
        <w:t>根据测试结果进行分级，以确定参加哪个级别的英语课程。</w:t>
      </w:r>
    </w:p>
    <w:p>
      <w:pPr>
        <w:spacing w:line="360" w:lineRule="auto"/>
        <w:ind w:firstLine="440" w:firstLineChars="200"/>
        <w:rPr>
          <w:rFonts w:cs="Calibri" w:asciiTheme="minorHAnsi" w:hAnsiTheme="minorHAnsi"/>
          <w:sz w:val="22"/>
          <w:szCs w:val="22"/>
        </w:rPr>
      </w:pPr>
      <w:r>
        <w:rPr>
          <w:rFonts w:hint="eastAsia" w:cs="Calibri" w:asciiTheme="minorHAnsi" w:hAnsiTheme="minorHAnsi"/>
          <w:sz w:val="22"/>
          <w:szCs w:val="22"/>
        </w:rPr>
        <w:t>授课</w:t>
      </w:r>
      <w:r>
        <w:rPr>
          <w:rFonts w:cs="Calibri" w:asciiTheme="minorHAnsi" w:hAnsiTheme="minorHAnsi"/>
          <w:sz w:val="22"/>
          <w:szCs w:val="22"/>
        </w:rPr>
        <w:t>时间通常为每周一至周五的上午</w:t>
      </w:r>
      <w:r>
        <w:rPr>
          <w:rFonts w:hint="eastAsia" w:cs="Calibri" w:asciiTheme="minorHAnsi" w:hAnsiTheme="minorHAnsi"/>
          <w:sz w:val="22"/>
          <w:szCs w:val="22"/>
        </w:rPr>
        <w:t>8点半-12点半；每天下午为自由活动时间，学生可以在维多利亚大学文化助理（通常为在校生）的带领下，参加各类丰富多彩的课外活动，深入体验校园文化，探索维多利亚这座城市，结交来自世界各地的新朋友，同时进一步锻炼自己的口语表达；每周末，学生还可以在文化助理的陪同下，继续参加更多免费或自费的活动，比如海上观鲸、观看冰球比赛、温哥华之行等。</w:t>
      </w:r>
    </w:p>
    <w:p>
      <w:pPr>
        <w:spacing w:line="360" w:lineRule="auto"/>
        <w:ind w:firstLine="440" w:firstLineChars="200"/>
        <w:rPr>
          <w:rFonts w:cs="Calibri" w:asciiTheme="minorHAnsi" w:hAnsiTheme="minorHAnsi"/>
          <w:color w:val="FF0000"/>
          <w:sz w:val="22"/>
          <w:szCs w:val="22"/>
        </w:rPr>
      </w:pPr>
      <w:r>
        <w:rPr>
          <w:rFonts w:hint="eastAsia" w:cs="Calibri" w:asciiTheme="minorHAnsi" w:hAnsiTheme="minorHAnsi"/>
          <w:sz w:val="22"/>
          <w:szCs w:val="22"/>
        </w:rPr>
        <w:t>商务英语选修课：参加暑期语言文化课程、英语达到中级水平的学生，也可以选择在下午自费参加商务英语选修课，提高自己的商务写作、表达与讨论技巧，以及在跨文化商业环境中的国际沟通技能。该选修课在7月4周暑期语言文化课程中含20学时，由维多利亚大学创新中心安排“创业”工作坊，介绍“商业画布模式”；在3周暑期</w:t>
      </w:r>
      <w:r>
        <w:drawing>
          <wp:anchor distT="0" distB="0" distL="114300" distR="114300" simplePos="0" relativeHeight="251673600" behindDoc="0" locked="0" layoutInCell="1" allowOverlap="1">
            <wp:simplePos x="0" y="0"/>
            <wp:positionH relativeFrom="column">
              <wp:posOffset>123825</wp:posOffset>
            </wp:positionH>
            <wp:positionV relativeFrom="paragraph">
              <wp:posOffset>875665</wp:posOffset>
            </wp:positionV>
            <wp:extent cx="4972050" cy="2179955"/>
            <wp:effectExtent l="0" t="0" r="11430" b="1460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972050" cy="2179955"/>
                    </a:xfrm>
                    <a:prstGeom prst="rect">
                      <a:avLst/>
                    </a:prstGeom>
                  </pic:spPr>
                </pic:pic>
              </a:graphicData>
            </a:graphic>
          </wp:anchor>
        </w:drawing>
      </w:r>
      <w:r>
        <w:rPr>
          <w:rFonts w:hint="eastAsia" w:cs="Calibri" w:asciiTheme="minorHAnsi" w:hAnsiTheme="minorHAnsi"/>
          <w:sz w:val="22"/>
          <w:szCs w:val="22"/>
          <w:lang w:val="en-US" w:eastAsia="zh-CN"/>
        </w:rPr>
        <w:t>语</w:t>
      </w:r>
      <w:r>
        <w:rPr>
          <w:rFonts w:hint="eastAsia" w:cs="Calibri" w:asciiTheme="minorHAnsi" w:hAnsiTheme="minorHAnsi"/>
          <w:sz w:val="22"/>
          <w:szCs w:val="22"/>
        </w:rPr>
        <w:t>言文化课程中则含16学时，主题为“顶峰体验”，将探讨成功企业的一些关键要素。</w:t>
      </w:r>
    </w:p>
    <w:p>
      <w:pPr>
        <w:spacing w:line="360" w:lineRule="auto"/>
        <w:ind w:firstLine="440" w:firstLineChars="200"/>
        <w:rPr>
          <w:rFonts w:cs="Calibri" w:asciiTheme="minorHAnsi" w:hAnsiTheme="minorHAnsi"/>
          <w:sz w:val="22"/>
          <w:szCs w:val="22"/>
        </w:rPr>
      </w:pPr>
      <w:r>
        <w:rPr>
          <w:rFonts w:hint="eastAsia" w:cs="Calibri" w:asciiTheme="minorHAnsi" w:hAnsiTheme="minorHAnsi"/>
          <w:sz w:val="22"/>
          <w:szCs w:val="22"/>
        </w:rPr>
        <w:t>参加暑期语言文化课程的学生，均可入住维多利亚大学的校内宿舍（含餐）。</w:t>
      </w:r>
      <w:r>
        <w:rPr>
          <w:rFonts w:cs="Calibri" w:asciiTheme="minorHAnsi" w:hAnsiTheme="minorHAnsi"/>
          <w:sz w:val="22"/>
          <w:szCs w:val="22"/>
        </w:rPr>
        <w:t xml:space="preserve">  </w:t>
      </w:r>
    </w:p>
    <w:p>
      <w:pPr>
        <w:spacing w:line="360" w:lineRule="auto"/>
        <w:ind w:firstLine="440" w:firstLineChars="200"/>
        <w:rPr>
          <w:rFonts w:cs="Calibri" w:asciiTheme="minorHAnsi" w:hAnsiTheme="minorHAnsi"/>
          <w:sz w:val="22"/>
          <w:szCs w:val="22"/>
        </w:rPr>
      </w:pPr>
    </w:p>
    <w:p>
      <w:pPr>
        <w:spacing w:line="360" w:lineRule="auto"/>
        <w:rPr>
          <w:rFonts w:ascii="Calibri" w:hAnsi="Calibri" w:cs="Calibri"/>
        </w:rPr>
      </w:pPr>
      <w:r>
        <w:rPr>
          <w:rFonts w:cs="Calibri" w:asciiTheme="minorHAnsi" w:hAnsiTheme="minorHAnsi"/>
          <w:szCs w:val="21"/>
        </w:rPr>
        <w:t>【</w:t>
      </w:r>
      <w:r>
        <w:rPr>
          <w:rFonts w:hint="eastAsia" w:cs="Calibri" w:asciiTheme="minorHAnsi" w:hAnsiTheme="minorHAnsi"/>
          <w:b/>
          <w:szCs w:val="21"/>
        </w:rPr>
        <w:t>项目证书</w:t>
      </w:r>
      <w:r>
        <w:rPr>
          <w:rFonts w:cs="Calibri" w:asciiTheme="minorHAnsi" w:hAnsiTheme="minorHAnsi"/>
          <w:szCs w:val="21"/>
        </w:rPr>
        <w:t>】</w:t>
      </w:r>
    </w:p>
    <w:p>
      <w:pPr>
        <w:ind w:firstLine="420" w:firstLineChars="200"/>
        <w:rPr>
          <w:rFonts w:ascii="Calibri" w:hAnsi="Calibri" w:cs="Calibri"/>
        </w:rPr>
      </w:pPr>
      <w:r>
        <w:rPr>
          <w:rFonts w:hint="eastAsia" w:asciiTheme="minorHAnsi" w:hAnsiTheme="minorHAnsi" w:eastAsiaTheme="majorEastAsia" w:cstheme="minorHAnsi"/>
          <w:szCs w:val="21"/>
        </w:rPr>
        <w:t>顺利完成所有课程，并通过学术考核的学生，将获得维多利亚大学出具的正式成绩单及学习证明。</w:t>
      </w:r>
    </w:p>
    <w:p>
      <w:pPr>
        <w:rPr>
          <w:rFonts w:ascii="Calibri" w:hAnsi="Calibri" w:cs="Calibri"/>
        </w:rPr>
      </w:pPr>
    </w:p>
    <w:p>
      <w:pPr>
        <w:rPr>
          <w:rFonts w:ascii="Calibri" w:hAnsi="Calibri" w:cs="Calibri"/>
        </w:rPr>
      </w:pPr>
      <w:r>
        <w:drawing>
          <wp:inline distT="0" distB="0" distL="0" distR="0">
            <wp:extent cx="2733675" cy="2071370"/>
            <wp:effectExtent l="0" t="0" r="952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2733675" cy="2071418"/>
                    </a:xfrm>
                    <a:prstGeom prst="rect">
                      <a:avLst/>
                    </a:prstGeom>
                  </pic:spPr>
                </pic:pic>
              </a:graphicData>
            </a:graphic>
          </wp:inline>
        </w:drawing>
      </w:r>
      <w:r>
        <w:rPr>
          <w:rFonts w:hint="eastAsia" w:ascii="Calibri" w:hAnsi="Calibri" w:cs="Calibri"/>
        </w:rPr>
        <w:t xml:space="preserve">  图：维多利亚语言项目证书样图</w:t>
      </w:r>
    </w:p>
    <w:p>
      <w:pPr>
        <w:rPr>
          <w:rFonts w:ascii="Calibri" w:hAnsi="Calibri" w:cs="Calibri"/>
        </w:rPr>
      </w:pP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4周：约2,933加元（约合人民币1.55万元）</w:t>
            </w:r>
          </w:p>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商务英语选修课：需额外支付575加元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571" w:type="dxa"/>
          </w:tcPr>
          <w:p>
            <w:pPr>
              <w:widowControl/>
              <w:spacing w:line="360" w:lineRule="auto"/>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课程申请费、</w:t>
            </w:r>
            <w:r>
              <w:rPr>
                <w:rFonts w:hint="eastAsia" w:cs="Calibri"/>
                <w:color w:val="000000"/>
                <w:sz w:val="22"/>
                <w:szCs w:val="22"/>
              </w:rPr>
              <w:t>学费、学生服务费（含医疗保险）与项目设计管理费</w:t>
            </w:r>
            <w:r>
              <w:rPr>
                <w:rFonts w:hint="eastAsia" w:asciiTheme="minorHAnsi" w:hAnsiTheme="minorHAnsi" w:eastAsiaTheme="majorEastAsia" w:cstheme="minorHAnsi"/>
                <w:szCs w:val="21"/>
              </w:rPr>
              <w:t>学费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费用不包括：</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国际机票、签证费、住宿费、个人生活费</w:t>
            </w:r>
          </w:p>
          <w:p>
            <w:pPr>
              <w:spacing w:line="360" w:lineRule="auto"/>
              <w:rPr>
                <w:rFonts w:cs="Calibri" w:asciiTheme="minorHAnsi" w:hAnsiTheme="minorHAnsi"/>
                <w:sz w:val="22"/>
                <w:szCs w:val="22"/>
              </w:rPr>
            </w:pPr>
            <w:r>
              <w:rPr>
                <w:rFonts w:hint="eastAsia" w:asciiTheme="minorHAnsi" w:hAnsiTheme="minorHAnsi" w:eastAsiaTheme="majorEastAsia" w:cstheme="minorHAnsi"/>
                <w:szCs w:val="21"/>
              </w:rPr>
              <w:t>注：参加维多利亚大学7月和8月</w:t>
            </w:r>
            <w:r>
              <w:rPr>
                <w:rFonts w:hint="eastAsia" w:cs="Calibri" w:asciiTheme="minorHAnsi" w:hAnsiTheme="minorHAnsi"/>
                <w:sz w:val="22"/>
                <w:szCs w:val="22"/>
              </w:rPr>
              <w:t>暑期语言文化课程的学生，均可入住维多利亚大学的校内宿舍（含餐），费用约1,745加元（4周）。</w:t>
            </w:r>
            <w:r>
              <w:rPr>
                <w:rFonts w:cs="Calibri" w:asciiTheme="minorHAnsi" w:hAnsiTheme="minorHAnsi"/>
                <w:sz w:val="22"/>
                <w:szCs w:val="22"/>
              </w:rPr>
              <w:t xml:space="preserve">  </w:t>
            </w:r>
          </w:p>
        </w:tc>
      </w:tr>
    </w:tbl>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bookmarkStart w:id="0" w:name="_GoBack"/>
      <w:bookmarkEnd w:id="0"/>
    </w:p>
    <w:p>
      <w:pPr>
        <w:widowControl/>
        <w:spacing w:line="360" w:lineRule="auto"/>
        <w:jc w:val="center"/>
        <w:rPr>
          <w:rFonts w:ascii="Calibri" w:hAnsi="Calibri" w:eastAsia="宋体" w:cs="Calibri"/>
          <w:b/>
          <w:kern w:val="0"/>
          <w:sz w:val="32"/>
          <w:szCs w:val="21"/>
        </w:rPr>
      </w:pPr>
      <w:r>
        <w:rPr>
          <w:rFonts w:ascii="Calibri" w:hAnsi="Calibri" w:eastAsia="宋体" w:cs="Calibri"/>
          <w:b/>
          <w:kern w:val="0"/>
          <w:sz w:val="32"/>
          <w:szCs w:val="21"/>
        </w:rPr>
        <w:t>澳大利亚阿德莱德大学</w:t>
      </w:r>
    </w:p>
    <w:p>
      <w:pPr>
        <w:widowControl/>
        <w:spacing w:line="360" w:lineRule="auto"/>
        <w:jc w:val="center"/>
        <w:rPr>
          <w:rFonts w:hint="eastAsia" w:ascii="Calibri" w:hAnsi="Calibri" w:eastAsia="宋体" w:cs="Calibri"/>
          <w:kern w:val="0"/>
          <w:szCs w:val="21"/>
          <w:lang w:val="en-US" w:eastAsia="zh-CN"/>
        </w:rPr>
      </w:pPr>
      <w:r>
        <w:rPr>
          <w:rFonts w:hint="eastAsia" w:ascii="Calibri" w:hAnsi="Calibri" w:cs="Calibri"/>
          <w:b/>
          <w:kern w:val="0"/>
          <w:sz w:val="32"/>
          <w:szCs w:val="21"/>
          <w:lang w:val="en-US" w:eastAsia="zh-CN"/>
        </w:rPr>
        <w:t>暑期</w:t>
      </w:r>
      <w:r>
        <w:rPr>
          <w:rFonts w:ascii="Calibri" w:hAnsi="Calibri" w:eastAsia="宋体" w:cs="Calibri"/>
          <w:b/>
          <w:kern w:val="0"/>
          <w:sz w:val="32"/>
          <w:szCs w:val="21"/>
        </w:rPr>
        <w:t>访学项目</w:t>
      </w:r>
      <w:r>
        <w:rPr>
          <w:rFonts w:hint="eastAsia" w:ascii="Calibri" w:hAnsi="Calibri" w:cs="Calibri"/>
          <w:b/>
          <w:kern w:val="0"/>
          <w:sz w:val="32"/>
          <w:szCs w:val="21"/>
          <w:lang w:val="en-US" w:eastAsia="zh-CN"/>
        </w:rPr>
        <w:t>介绍</w:t>
      </w:r>
    </w:p>
    <w:p>
      <w:pPr>
        <w:widowControl/>
        <w:spacing w:line="360" w:lineRule="auto"/>
        <w:jc w:val="left"/>
        <w:rPr>
          <w:rFonts w:ascii="Calibri" w:hAnsi="Calibri" w:cs="Arial"/>
          <w:color w:val="333333"/>
          <w:szCs w:val="21"/>
          <w:shd w:val="clear" w:color="auto" w:fill="FFFFFF"/>
        </w:rPr>
      </w:pPr>
    </w:p>
    <w:p>
      <w:pPr>
        <w:widowControl/>
        <w:spacing w:line="360" w:lineRule="auto"/>
        <w:jc w:val="left"/>
        <w:rPr>
          <w:rFonts w:ascii="Calibri" w:hAnsi="Calibri" w:eastAsia="宋体" w:cs="Calibri"/>
          <w:color w:val="000000"/>
          <w:szCs w:val="21"/>
        </w:rPr>
      </w:pPr>
      <w:r>
        <w:drawing>
          <wp:anchor distT="0" distB="0" distL="114300" distR="114300" simplePos="0" relativeHeight="251674624" behindDoc="0" locked="0" layoutInCell="1" allowOverlap="1">
            <wp:simplePos x="0" y="0"/>
            <wp:positionH relativeFrom="column">
              <wp:posOffset>40005</wp:posOffset>
            </wp:positionH>
            <wp:positionV relativeFrom="paragraph">
              <wp:posOffset>62230</wp:posOffset>
            </wp:positionV>
            <wp:extent cx="5274310" cy="2112010"/>
            <wp:effectExtent l="0" t="0" r="13970" b="6350"/>
            <wp:wrapSquare wrapText="bothSides"/>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8"/>
                    <a:stretch>
                      <a:fillRect/>
                    </a:stretch>
                  </pic:blipFill>
                  <pic:spPr>
                    <a:xfrm>
                      <a:off x="0" y="0"/>
                      <a:ext cx="5274310" cy="2112010"/>
                    </a:xfrm>
                    <a:prstGeom prst="rect">
                      <a:avLst/>
                    </a:prstGeom>
                    <a:noFill/>
                    <a:ln w="9525">
                      <a:noFill/>
                    </a:ln>
                  </pic:spPr>
                </pic:pic>
              </a:graphicData>
            </a:graphic>
          </wp:anchor>
        </w:drawing>
      </w:r>
    </w:p>
    <w:p>
      <w:pPr>
        <w:widowControl/>
        <w:numPr>
          <w:ilvl w:val="0"/>
          <w:numId w:val="7"/>
        </w:numPr>
        <w:spacing w:line="360" w:lineRule="auto"/>
        <w:jc w:val="left"/>
        <w:rPr>
          <w:rFonts w:ascii="Calibri" w:hAnsi="Calibri" w:eastAsia="宋体" w:cs="Calibri"/>
          <w:b/>
          <w:bCs/>
          <w:kern w:val="0"/>
          <w:szCs w:val="21"/>
        </w:rPr>
      </w:pPr>
      <w:r>
        <w:rPr>
          <w:rFonts w:ascii="Calibri" w:hAnsi="Calibri" w:cs="Calibri"/>
          <w:b/>
          <w:szCs w:val="21"/>
        </w:rPr>
        <w:t>阿德莱德</w:t>
      </w:r>
      <w:r>
        <w:rPr>
          <w:rFonts w:ascii="Calibri" w:hAnsi="Calibri" w:eastAsia="宋体" w:cs="Calibri"/>
          <w:b/>
          <w:bCs/>
          <w:kern w:val="0"/>
          <w:szCs w:val="21"/>
        </w:rPr>
        <w:t>大学简介</w:t>
      </w:r>
    </w:p>
    <w:p>
      <w:pPr>
        <w:pStyle w:val="6"/>
        <w:widowControl/>
        <w:numPr>
          <w:ilvl w:val="0"/>
          <w:numId w:val="8"/>
        </w:numPr>
        <w:spacing w:line="360" w:lineRule="auto"/>
        <w:ind w:firstLineChars="0"/>
        <w:jc w:val="left"/>
        <w:rPr>
          <w:rFonts w:ascii="Calibri" w:hAnsi="Calibri" w:cs="Arial"/>
          <w:color w:val="333333"/>
          <w:szCs w:val="21"/>
          <w:shd w:val="clear" w:color="auto" w:fill="FFFFFF"/>
        </w:rPr>
      </w:pPr>
      <w:r>
        <w:rPr>
          <w:rFonts w:ascii="Calibri" w:hAnsi="Calibri" w:cs="Arial"/>
          <w:color w:val="333333"/>
          <w:szCs w:val="21"/>
          <w:shd w:val="clear" w:color="auto" w:fill="FFFFFF"/>
        </w:rPr>
        <w:t>建校于1874年，</w:t>
      </w:r>
      <w:r>
        <w:rPr>
          <w:rFonts w:hint="eastAsia" w:ascii="Calibri" w:hAnsi="Calibri" w:cs="Arial"/>
          <w:color w:val="333333"/>
          <w:szCs w:val="21"/>
          <w:shd w:val="clear" w:color="auto" w:fill="FFFFFF"/>
        </w:rPr>
        <w:t xml:space="preserve"> </w:t>
      </w:r>
      <w:r>
        <w:rPr>
          <w:rFonts w:ascii="Calibri" w:hAnsi="Calibri" w:cs="Arial"/>
          <w:color w:val="333333"/>
          <w:szCs w:val="21"/>
          <w:shd w:val="clear" w:color="auto" w:fill="FFFFFF"/>
        </w:rPr>
        <w:t>是澳大利亚教育史上第三悠久的大学</w:t>
      </w:r>
      <w:r>
        <w:rPr>
          <w:rFonts w:hint="eastAsia" w:ascii="Calibri" w:hAnsi="Calibri" w:cs="Arial"/>
          <w:color w:val="333333"/>
          <w:szCs w:val="21"/>
          <w:shd w:val="clear" w:color="auto" w:fill="FFFFFF"/>
        </w:rPr>
        <w:t>，</w:t>
      </w:r>
      <w:r>
        <w:rPr>
          <w:rFonts w:ascii="Calibri" w:hAnsi="Calibri" w:cs="Arial"/>
          <w:color w:val="333333"/>
          <w:szCs w:val="21"/>
          <w:shd w:val="clear" w:color="auto" w:fill="FFFFFF"/>
        </w:rPr>
        <w:t>澳洲著名的公立大学，澳大利亚菁英大学集团 Group of Eight （八大名校联盟）的成员之一</w:t>
      </w:r>
      <w:r>
        <w:rPr>
          <w:rFonts w:hint="eastAsia" w:ascii="Calibri" w:hAnsi="Calibri" w:cs="Arial"/>
          <w:color w:val="333333"/>
          <w:szCs w:val="21"/>
          <w:shd w:val="clear" w:color="auto" w:fill="FFFFFF"/>
        </w:rPr>
        <w:t>；</w:t>
      </w:r>
    </w:p>
    <w:p>
      <w:pPr>
        <w:pStyle w:val="6"/>
        <w:widowControl/>
        <w:numPr>
          <w:ilvl w:val="0"/>
          <w:numId w:val="8"/>
        </w:numPr>
        <w:spacing w:line="360" w:lineRule="auto"/>
        <w:ind w:firstLineChars="0"/>
        <w:jc w:val="left"/>
        <w:rPr>
          <w:rFonts w:ascii="Calibri" w:hAnsi="Calibri" w:cs="Arial"/>
          <w:color w:val="333333"/>
          <w:szCs w:val="21"/>
          <w:shd w:val="clear" w:color="auto" w:fill="FFFFFF"/>
        </w:rPr>
      </w:pPr>
      <w:r>
        <w:rPr>
          <w:rFonts w:hint="eastAsia" w:ascii="Calibri" w:hAnsi="Calibri" w:cs="Arial"/>
          <w:color w:val="333333"/>
          <w:szCs w:val="21"/>
          <w:shd w:val="clear" w:color="auto" w:fill="FFFFFF"/>
        </w:rPr>
        <w:t>2019年美国新闻与世界报道全球大学排名第102；</w:t>
      </w:r>
      <w:r>
        <w:rPr>
          <w:rFonts w:ascii="Calibri" w:hAnsi="Calibri" w:cs="Arial"/>
          <w:color w:val="333333"/>
          <w:szCs w:val="21"/>
          <w:shd w:val="clear" w:color="auto" w:fill="FFFFFF"/>
        </w:rPr>
        <w:t>201</w:t>
      </w:r>
      <w:r>
        <w:rPr>
          <w:rFonts w:hint="eastAsia" w:ascii="Calibri" w:hAnsi="Calibri" w:cs="Arial"/>
          <w:color w:val="333333"/>
          <w:szCs w:val="21"/>
          <w:shd w:val="clear" w:color="auto" w:fill="FFFFFF"/>
        </w:rPr>
        <w:t>9年</w:t>
      </w:r>
      <w:r>
        <w:rPr>
          <w:rFonts w:ascii="Calibri" w:hAnsi="Calibri" w:cs="Arial"/>
          <w:color w:val="333333"/>
          <w:szCs w:val="21"/>
          <w:shd w:val="clear" w:color="auto" w:fill="FFFFFF"/>
        </w:rPr>
        <w:t>QS世界大学综合排名第1</w:t>
      </w:r>
      <w:r>
        <w:rPr>
          <w:rFonts w:hint="eastAsia" w:ascii="Calibri" w:hAnsi="Calibri" w:cs="Arial"/>
          <w:color w:val="333333"/>
          <w:szCs w:val="21"/>
          <w:shd w:val="clear" w:color="auto" w:fill="FFFFFF"/>
        </w:rPr>
        <w:t>14；</w:t>
      </w:r>
    </w:p>
    <w:p>
      <w:pPr>
        <w:pStyle w:val="6"/>
        <w:widowControl/>
        <w:numPr>
          <w:ilvl w:val="0"/>
          <w:numId w:val="8"/>
        </w:numPr>
        <w:spacing w:line="360" w:lineRule="auto"/>
        <w:ind w:firstLineChars="0"/>
        <w:jc w:val="left"/>
        <w:rPr>
          <w:rFonts w:ascii="Calibri" w:hAnsi="Calibri" w:cs="Arial"/>
          <w:color w:val="333333"/>
          <w:szCs w:val="21"/>
          <w:shd w:val="clear" w:color="auto" w:fill="FFFFFF"/>
        </w:rPr>
      </w:pPr>
      <w:r>
        <w:rPr>
          <w:rFonts w:ascii="Calibri" w:hAnsi="Calibri" w:cs="Arial"/>
          <w:color w:val="333333"/>
          <w:szCs w:val="21"/>
          <w:shd w:val="clear" w:color="auto" w:fill="FFFFFF"/>
        </w:rPr>
        <w:t>澳大利亚历史上共有</w:t>
      </w:r>
      <w:r>
        <w:rPr>
          <w:rFonts w:hint="eastAsia" w:ascii="Calibri" w:hAnsi="Calibri" w:cs="Arial"/>
          <w:color w:val="333333"/>
          <w:szCs w:val="21"/>
          <w:shd w:val="clear" w:color="auto" w:fill="FFFFFF"/>
        </w:rPr>
        <w:t>15</w:t>
      </w:r>
      <w:r>
        <w:rPr>
          <w:rFonts w:ascii="Calibri" w:hAnsi="Calibri" w:cs="Arial"/>
          <w:color w:val="333333"/>
          <w:szCs w:val="21"/>
          <w:shd w:val="clear" w:color="auto" w:fill="FFFFFF"/>
        </w:rPr>
        <w:t>位诺贝尔奖获得者，其中有5位来自阿德莱德大学。阿德莱德大学具备显著优势的领域包括：酿酒与食品、健康科学、</w:t>
      </w:r>
      <w:r>
        <w:fldChar w:fldCharType="begin"/>
      </w:r>
      <w:r>
        <w:instrText xml:space="preserve"> HYPERLINK "http://baike.baidu.com/item/%E7%94%9F%E7%89%A9%E7%A7%91%E5%AD%A6" \t "_blank" </w:instrText>
      </w:r>
      <w:r>
        <w:fldChar w:fldCharType="separate"/>
      </w:r>
      <w:r>
        <w:rPr>
          <w:rFonts w:ascii="Calibri" w:hAnsi="Calibri"/>
          <w:color w:val="333333"/>
        </w:rPr>
        <w:t>生物科学</w:t>
      </w:r>
      <w:r>
        <w:rPr>
          <w:rFonts w:ascii="Calibri" w:hAnsi="Calibri"/>
          <w:color w:val="333333"/>
        </w:rPr>
        <w:fldChar w:fldCharType="end"/>
      </w:r>
      <w:r>
        <w:rPr>
          <w:rFonts w:ascii="Calibri" w:hAnsi="Calibri" w:cs="Arial"/>
          <w:color w:val="333333"/>
          <w:szCs w:val="21"/>
          <w:shd w:val="clear" w:color="auto" w:fill="FFFFFF"/>
        </w:rPr>
        <w:t>、物理科学、信息技术与电信、环境科学和社会科学</w:t>
      </w:r>
      <w:r>
        <w:rPr>
          <w:rFonts w:hint="eastAsia" w:ascii="Calibri" w:hAnsi="Calibri" w:cs="Arial"/>
          <w:color w:val="333333"/>
          <w:szCs w:val="21"/>
          <w:shd w:val="clear" w:color="auto" w:fill="FFFFFF"/>
        </w:rPr>
        <w:t>；</w:t>
      </w:r>
    </w:p>
    <w:p>
      <w:pPr>
        <w:pStyle w:val="6"/>
        <w:widowControl/>
        <w:numPr>
          <w:ilvl w:val="0"/>
          <w:numId w:val="8"/>
        </w:numPr>
        <w:spacing w:line="360" w:lineRule="auto"/>
        <w:ind w:firstLineChars="0"/>
        <w:jc w:val="left"/>
        <w:rPr>
          <w:rFonts w:ascii="Calibri" w:hAnsi="Calibri" w:cs="Arial"/>
          <w:color w:val="333333"/>
          <w:szCs w:val="21"/>
          <w:shd w:val="clear" w:color="auto" w:fill="FFFFFF"/>
        </w:rPr>
      </w:pPr>
      <w:r>
        <w:rPr>
          <w:rFonts w:ascii="Calibri" w:hAnsi="Calibri" w:cs="Arial"/>
          <w:color w:val="333333"/>
          <w:szCs w:val="21"/>
          <w:shd w:val="clear" w:color="auto" w:fill="FFFFFF"/>
        </w:rPr>
        <w:t xml:space="preserve">阿德莱德是一座港口城市，南澳大利亚州首府，风景优美，气候温和宜人，治安秩序良好，在英国《经济学家》杂志评选的 “2016年世界最适宜人类居住城市”榜单中，阿德莱德位列第6。 </w:t>
      </w:r>
    </w:p>
    <w:p>
      <w:pPr>
        <w:pStyle w:val="6"/>
        <w:widowControl/>
        <w:numPr>
          <w:ilvl w:val="0"/>
          <w:numId w:val="0"/>
        </w:numPr>
        <w:spacing w:line="360" w:lineRule="auto"/>
        <w:ind w:leftChars="0"/>
        <w:jc w:val="left"/>
        <w:rPr>
          <w:rFonts w:ascii="Calibri" w:hAnsi="Calibri" w:eastAsia="宋体" w:cs="Calibri"/>
          <w:b/>
          <w:szCs w:val="21"/>
        </w:rPr>
      </w:pPr>
    </w:p>
    <w:p>
      <w:pPr>
        <w:pStyle w:val="6"/>
        <w:widowControl/>
        <w:numPr>
          <w:ilvl w:val="0"/>
          <w:numId w:val="7"/>
        </w:numPr>
        <w:spacing w:line="360" w:lineRule="auto"/>
        <w:ind w:left="510" w:leftChars="0" w:hanging="510" w:firstLineChars="0"/>
        <w:jc w:val="left"/>
        <w:rPr>
          <w:rFonts w:hint="eastAsia" w:ascii="Calibri" w:hAnsi="Calibri" w:eastAsia="宋体" w:cs="Calibri"/>
          <w:b/>
          <w:szCs w:val="21"/>
        </w:rPr>
      </w:pPr>
      <w:r>
        <w:rPr>
          <w:rFonts w:ascii="Calibri" w:hAnsi="Calibri" w:eastAsia="宋体" w:cs="Calibri"/>
          <w:b/>
          <w:szCs w:val="21"/>
        </w:rPr>
        <w:t>访学</w:t>
      </w:r>
      <w:r>
        <w:rPr>
          <w:rFonts w:hint="eastAsia" w:ascii="Calibri" w:hAnsi="Calibri" w:eastAsia="宋体" w:cs="Calibri"/>
          <w:b/>
          <w:szCs w:val="21"/>
        </w:rPr>
        <w:t>项目介绍</w:t>
      </w:r>
    </w:p>
    <w:p>
      <w:pPr>
        <w:widowControl/>
        <w:spacing w:line="360" w:lineRule="auto"/>
        <w:jc w:val="left"/>
        <w:rPr>
          <w:rFonts w:hint="eastAsia" w:ascii="Calibri" w:hAnsi="Calibri" w:cs="Calibri"/>
          <w:b/>
          <w:bCs/>
          <w:szCs w:val="21"/>
          <w:lang w:eastAsia="zh-CN"/>
        </w:rPr>
      </w:pPr>
      <w:r>
        <w:rPr>
          <w:rFonts w:hint="eastAsia" w:ascii="Calibri" w:hAnsi="Calibri" w:cs="Calibri"/>
          <w:b/>
          <w:bCs/>
          <w:szCs w:val="21"/>
          <w:lang w:eastAsia="zh-CN"/>
        </w:rPr>
        <w:t>【</w:t>
      </w:r>
      <w:r>
        <w:rPr>
          <w:rFonts w:hint="eastAsia" w:ascii="Calibri" w:hAnsi="Calibri" w:cs="Calibri"/>
          <w:b/>
          <w:bCs/>
          <w:szCs w:val="21"/>
          <w:lang w:val="en-US" w:eastAsia="zh-CN"/>
        </w:rPr>
        <w:t>项目特点</w:t>
      </w:r>
      <w:r>
        <w:rPr>
          <w:rFonts w:hint="eastAsia" w:ascii="Calibri" w:hAnsi="Calibri" w:cs="Calibri"/>
          <w:b/>
          <w:bCs/>
          <w:szCs w:val="21"/>
          <w:lang w:eastAsia="zh-CN"/>
        </w:rPr>
        <w:t>】</w:t>
      </w:r>
    </w:p>
    <w:p>
      <w:pPr>
        <w:widowControl/>
        <w:spacing w:line="360" w:lineRule="auto"/>
        <w:jc w:val="left"/>
        <w:rPr>
          <w:rFonts w:hint="eastAsia" w:ascii="Calibri" w:hAnsi="Calibri" w:cs="Calibri"/>
          <w:b w:val="0"/>
          <w:bCs w:val="0"/>
          <w:szCs w:val="21"/>
          <w:lang w:val="en-US" w:eastAsia="zh-CN"/>
        </w:rPr>
      </w:pPr>
      <w:r>
        <w:rPr>
          <w:rFonts w:hint="eastAsia" w:ascii="Calibri" w:hAnsi="Calibri" w:cs="Calibri"/>
          <w:b w:val="0"/>
          <w:bCs w:val="0"/>
          <w:szCs w:val="21"/>
          <w:lang w:val="en-US" w:eastAsia="zh-CN"/>
        </w:rPr>
        <w:t>1、学校排名高，地理位置好；</w:t>
      </w:r>
    </w:p>
    <w:p>
      <w:pPr>
        <w:widowControl/>
        <w:spacing w:line="360" w:lineRule="auto"/>
        <w:jc w:val="left"/>
        <w:rPr>
          <w:rFonts w:hint="eastAsia" w:ascii="Calibri" w:hAnsi="Calibri" w:cs="Calibri"/>
          <w:b w:val="0"/>
          <w:bCs w:val="0"/>
          <w:szCs w:val="21"/>
          <w:lang w:val="en-US" w:eastAsia="zh-CN"/>
        </w:rPr>
      </w:pPr>
      <w:r>
        <w:rPr>
          <w:rFonts w:hint="eastAsia" w:ascii="Calibri" w:hAnsi="Calibri" w:cs="Calibri"/>
          <w:b w:val="0"/>
          <w:bCs w:val="0"/>
          <w:szCs w:val="21"/>
          <w:lang w:val="en-US" w:eastAsia="zh-CN"/>
        </w:rPr>
        <w:t>2、在海外名校正式注册，与海外名校在校生或国际生一起混班上课；</w:t>
      </w:r>
    </w:p>
    <w:p>
      <w:pPr>
        <w:widowControl/>
        <w:spacing w:line="360" w:lineRule="auto"/>
        <w:jc w:val="left"/>
        <w:rPr>
          <w:rFonts w:hint="eastAsia" w:ascii="Calibri" w:hAnsi="Calibri" w:cs="Calibri"/>
          <w:b w:val="0"/>
          <w:bCs w:val="0"/>
          <w:szCs w:val="21"/>
          <w:lang w:val="en-US" w:eastAsia="zh-CN"/>
        </w:rPr>
      </w:pPr>
      <w:r>
        <w:rPr>
          <w:rFonts w:hint="eastAsia" w:ascii="Calibri" w:hAnsi="Calibri" w:cs="Calibri"/>
          <w:b w:val="0"/>
          <w:bCs w:val="0"/>
          <w:szCs w:val="21"/>
          <w:lang w:val="en-US" w:eastAsia="zh-CN"/>
        </w:rPr>
        <w:t>3、拥有名校学生证，享受校园及所在城市资源；</w:t>
      </w:r>
    </w:p>
    <w:p>
      <w:pPr>
        <w:widowControl/>
        <w:spacing w:line="360" w:lineRule="auto"/>
        <w:jc w:val="left"/>
        <w:rPr>
          <w:rFonts w:hint="eastAsia" w:ascii="Calibri" w:hAnsi="Calibri" w:cs="Calibri"/>
          <w:b/>
          <w:bCs/>
          <w:szCs w:val="21"/>
          <w:lang w:eastAsia="zh-CN"/>
        </w:rPr>
      </w:pPr>
      <w:r>
        <w:rPr>
          <w:rFonts w:hint="eastAsia" w:ascii="Calibri" w:hAnsi="Calibri" w:cs="Calibri"/>
          <w:b w:val="0"/>
          <w:bCs w:val="0"/>
          <w:szCs w:val="21"/>
          <w:lang w:val="en-US" w:eastAsia="zh-CN"/>
        </w:rPr>
        <w:t>4、项目结束获得名校成绩单或学分、结业证书。</w:t>
      </w:r>
    </w:p>
    <w:p>
      <w:pPr>
        <w:pStyle w:val="6"/>
        <w:widowControl/>
        <w:numPr>
          <w:ilvl w:val="0"/>
          <w:numId w:val="0"/>
        </w:numPr>
        <w:spacing w:line="360" w:lineRule="auto"/>
        <w:ind w:leftChars="0"/>
        <w:jc w:val="left"/>
        <w:rPr>
          <w:rFonts w:hint="eastAsia" w:ascii="Calibri" w:hAnsi="Calibri" w:eastAsia="宋体" w:cs="Calibri"/>
          <w:b/>
          <w:szCs w:val="21"/>
        </w:rPr>
      </w:pPr>
    </w:p>
    <w:p>
      <w:pPr>
        <w:numPr>
          <w:ilvl w:val="0"/>
          <w:numId w:val="9"/>
        </w:numPr>
        <w:spacing w:line="360" w:lineRule="auto"/>
        <w:rPr>
          <w:rFonts w:hint="eastAsia" w:ascii="Calibri" w:hAnsi="Calibri" w:eastAsia="宋体" w:cs="Calibri"/>
          <w:b/>
          <w:bCs/>
          <w:szCs w:val="21"/>
          <w:highlight w:val="yellow"/>
          <w:u w:val="none"/>
        </w:rPr>
      </w:pPr>
      <w:r>
        <w:rPr>
          <w:rFonts w:hint="eastAsia" w:ascii="Calibri" w:hAnsi="Calibri" w:eastAsia="宋体" w:cs="Calibri"/>
          <w:b/>
          <w:bCs/>
          <w:szCs w:val="21"/>
          <w:highlight w:val="yellow"/>
          <w:u w:val="none"/>
        </w:rPr>
        <w:t>通用学术英语课程</w:t>
      </w:r>
    </w:p>
    <w:p>
      <w:pPr>
        <w:numPr>
          <w:ilvl w:val="0"/>
          <w:numId w:val="0"/>
        </w:numPr>
        <w:spacing w:line="360" w:lineRule="auto"/>
        <w:rPr>
          <w:rFonts w:ascii="Calibri" w:hAnsi="Calibri" w:cs="Arial"/>
          <w:color w:val="333333"/>
          <w:szCs w:val="21"/>
          <w:shd w:val="clear" w:color="auto" w:fill="FFFFFF"/>
        </w:rPr>
      </w:pPr>
      <w:r>
        <w:rPr>
          <w:rFonts w:ascii="Calibri" w:hAnsi="Calibri" w:cs="Calibri"/>
          <w:szCs w:val="21"/>
        </w:rPr>
        <w:t>【</w:t>
      </w:r>
      <w:r>
        <w:rPr>
          <w:rFonts w:hint="eastAsia" w:ascii="Calibri" w:hAnsi="Calibri" w:cs="Calibri"/>
          <w:b/>
          <w:szCs w:val="21"/>
        </w:rPr>
        <w:t>项目概览</w:t>
      </w:r>
      <w:r>
        <w:rPr>
          <w:rFonts w:ascii="Calibri" w:hAnsi="Calibri" w:cs="Calibri"/>
          <w:szCs w:val="21"/>
        </w:rPr>
        <w:t>】</w:t>
      </w:r>
    </w:p>
    <w:p>
      <w:pPr>
        <w:widowControl/>
        <w:spacing w:line="360" w:lineRule="auto"/>
        <w:ind w:firstLine="420" w:firstLineChars="200"/>
        <w:jc w:val="left"/>
        <w:rPr>
          <w:rFonts w:ascii="Calibri" w:hAnsi="Calibri" w:eastAsia="宋体" w:cs="Calibri"/>
          <w:szCs w:val="21"/>
        </w:rPr>
      </w:pPr>
      <w:r>
        <w:rPr>
          <w:rFonts w:hint="eastAsia" w:ascii="Calibri" w:hAnsi="Calibri" w:eastAsia="宋体" w:cs="Calibri"/>
          <w:szCs w:val="21"/>
        </w:rPr>
        <w:t>参加阿德莱德</w:t>
      </w:r>
      <w:r>
        <w:rPr>
          <w:rFonts w:ascii="Calibri" w:hAnsi="Calibri" w:eastAsia="宋体" w:cs="Calibri"/>
          <w:szCs w:val="21"/>
        </w:rPr>
        <w:t>大学</w:t>
      </w:r>
      <w:r>
        <w:rPr>
          <w:rFonts w:hint="eastAsia" w:ascii="Calibri" w:hAnsi="Calibri" w:eastAsia="宋体" w:cs="Calibri"/>
          <w:szCs w:val="21"/>
        </w:rPr>
        <w:t>2019年暑期访学项目的学生，可选择为期5周的</w:t>
      </w:r>
      <w:r>
        <w:rPr>
          <w:rFonts w:hint="eastAsia" w:ascii="Calibri" w:hAnsi="Calibri" w:eastAsia="宋体" w:cs="Calibri"/>
          <w:szCs w:val="21"/>
          <w:u w:val="single"/>
        </w:rPr>
        <w:t>通用学术英语课程（GEAP, General English for Academic Purposes）。</w:t>
      </w:r>
      <w:r>
        <w:rPr>
          <w:rFonts w:ascii="Calibri" w:hAnsi="Calibri" w:eastAsia="宋体" w:cs="Calibri"/>
          <w:szCs w:val="21"/>
        </w:rPr>
        <w:t>本课程由</w:t>
      </w:r>
      <w:r>
        <w:rPr>
          <w:rFonts w:hint="eastAsia" w:ascii="Calibri" w:hAnsi="Calibri" w:eastAsia="宋体" w:cs="Calibri"/>
          <w:bCs/>
          <w:szCs w:val="21"/>
        </w:rPr>
        <w:t>阿德莱德大学的英语语言中心（ELC）开设，</w:t>
      </w:r>
      <w:r>
        <w:rPr>
          <w:rFonts w:hint="eastAsia" w:ascii="Calibri" w:hAnsi="Calibri" w:eastAsia="宋体" w:cs="Calibri"/>
          <w:szCs w:val="21"/>
        </w:rPr>
        <w:t>项目学生与阿德莱德大学在读语言学生混合编班，由阿德莱德大学进行统一的学术管理与学术考核，获得阿德莱德大学正式成绩单。</w:t>
      </w:r>
    </w:p>
    <w:p>
      <w:pPr>
        <w:widowControl/>
        <w:spacing w:line="360" w:lineRule="auto"/>
        <w:jc w:val="left"/>
        <w:rPr>
          <w:rFonts w:ascii="Calibri" w:hAnsi="Calibri" w:eastAsia="宋体" w:cs="Calibri"/>
          <w:szCs w:val="21"/>
        </w:rPr>
      </w:pPr>
      <w:r>
        <w:rPr>
          <w:rFonts w:ascii="Calibri" w:hAnsi="Calibri" w:cs="Calibri"/>
          <w:szCs w:val="21"/>
        </w:rPr>
        <w:t>【</w:t>
      </w:r>
      <w:r>
        <w:rPr>
          <w:rFonts w:hint="eastAsia" w:ascii="Calibri" w:hAnsi="Calibri" w:cs="Calibri"/>
          <w:b/>
          <w:szCs w:val="21"/>
        </w:rPr>
        <w:t>课程日期</w:t>
      </w:r>
      <w:r>
        <w:rPr>
          <w:rFonts w:ascii="Calibri" w:hAnsi="Calibri" w:cs="Calibri"/>
          <w:szCs w:val="21"/>
        </w:rPr>
        <w:t>】</w:t>
      </w:r>
    </w:p>
    <w:p>
      <w:pPr>
        <w:widowControl/>
        <w:spacing w:line="360" w:lineRule="auto"/>
        <w:ind w:firstLine="420" w:firstLineChars="200"/>
        <w:jc w:val="left"/>
        <w:rPr>
          <w:rFonts w:ascii="Calibri" w:hAnsi="Calibri" w:eastAsia="宋体" w:cs="Calibri"/>
          <w:szCs w:val="21"/>
        </w:rPr>
      </w:pPr>
      <w:r>
        <w:rPr>
          <w:rFonts w:hint="eastAsia" w:ascii="Calibri" w:hAnsi="Calibri" w:eastAsia="宋体" w:cs="Calibri"/>
          <w:szCs w:val="21"/>
        </w:rPr>
        <w:t xml:space="preserve">2019年7月15日 </w:t>
      </w:r>
      <w:r>
        <w:rPr>
          <w:rFonts w:ascii="Calibri" w:hAnsi="Calibri" w:eastAsia="宋体" w:cs="Calibri"/>
          <w:szCs w:val="21"/>
        </w:rPr>
        <w:t>–</w:t>
      </w:r>
      <w:r>
        <w:rPr>
          <w:rFonts w:hint="eastAsia" w:ascii="Calibri" w:hAnsi="Calibri" w:eastAsia="宋体" w:cs="Calibri"/>
          <w:szCs w:val="21"/>
        </w:rPr>
        <w:t xml:space="preserve"> 8月16日</w:t>
      </w:r>
    </w:p>
    <w:p>
      <w:pPr>
        <w:spacing w:line="360" w:lineRule="auto"/>
        <w:rPr>
          <w:rFonts w:ascii="Calibri" w:hAnsi="Calibri" w:eastAsia="宋体" w:cs="Calibri"/>
          <w:bCs/>
          <w:szCs w:val="21"/>
        </w:rPr>
      </w:pPr>
      <w:r>
        <w:rPr>
          <w:rFonts w:ascii="Calibri" w:hAnsi="Calibri" w:cs="Calibri"/>
          <w:szCs w:val="21"/>
        </w:rPr>
        <w:t>【</w:t>
      </w:r>
      <w:r>
        <w:rPr>
          <w:rFonts w:hint="eastAsia" w:ascii="Calibri" w:hAnsi="Calibri" w:cs="Calibri"/>
          <w:b/>
          <w:szCs w:val="21"/>
        </w:rPr>
        <w:t>课程内容</w:t>
      </w:r>
      <w:r>
        <w:rPr>
          <w:rFonts w:ascii="Calibri" w:hAnsi="Calibri" w:cs="Calibri"/>
          <w:szCs w:val="21"/>
        </w:rPr>
        <w:t>】</w:t>
      </w:r>
    </w:p>
    <w:p>
      <w:pPr>
        <w:spacing w:line="360" w:lineRule="auto"/>
        <w:ind w:firstLine="420" w:firstLineChars="200"/>
        <w:rPr>
          <w:rFonts w:ascii="Calibri" w:hAnsi="Calibri" w:eastAsia="宋体" w:cs="Calibri"/>
          <w:szCs w:val="21"/>
        </w:rPr>
      </w:pPr>
      <w:r>
        <w:rPr>
          <w:rFonts w:hint="eastAsia" w:ascii="Calibri" w:hAnsi="Calibri" w:eastAsia="宋体" w:cs="Calibri"/>
          <w:bCs/>
          <w:szCs w:val="21"/>
        </w:rPr>
        <w:t>本课程</w:t>
      </w:r>
      <w:r>
        <w:rPr>
          <w:rFonts w:ascii="Calibri" w:hAnsi="Calibri" w:eastAsia="宋体" w:cs="Calibri"/>
          <w:szCs w:val="21"/>
        </w:rPr>
        <w:t>旨在提升学生的英语综合运用能力</w:t>
      </w:r>
      <w:r>
        <w:rPr>
          <w:rFonts w:hint="eastAsia" w:ascii="Calibri" w:hAnsi="Calibri" w:eastAsia="宋体" w:cs="Calibri"/>
          <w:szCs w:val="21"/>
        </w:rPr>
        <w:t>，</w:t>
      </w:r>
      <w:r>
        <w:rPr>
          <w:rFonts w:ascii="Calibri" w:hAnsi="Calibri" w:eastAsia="宋体" w:cs="Calibri"/>
          <w:szCs w:val="21"/>
        </w:rPr>
        <w:t>满足求学</w:t>
      </w:r>
      <w:r>
        <w:rPr>
          <w:rFonts w:hint="eastAsia" w:ascii="Calibri" w:hAnsi="Calibri" w:eastAsia="宋体" w:cs="Calibri"/>
          <w:szCs w:val="21"/>
        </w:rPr>
        <w:t>、</w:t>
      </w:r>
      <w:r>
        <w:rPr>
          <w:rFonts w:ascii="Calibri" w:hAnsi="Calibri" w:eastAsia="宋体" w:cs="Calibri"/>
          <w:szCs w:val="21"/>
        </w:rPr>
        <w:t>就业与日程沟通等多方面需求</w:t>
      </w:r>
      <w:r>
        <w:rPr>
          <w:rFonts w:hint="eastAsia" w:ascii="Calibri" w:hAnsi="Calibri" w:eastAsia="宋体" w:cs="Calibri"/>
          <w:szCs w:val="21"/>
        </w:rPr>
        <w:t>。同时</w:t>
      </w:r>
      <w:r>
        <w:rPr>
          <w:rFonts w:ascii="Calibri" w:hAnsi="Calibri" w:eastAsia="宋体" w:cs="Calibri"/>
          <w:szCs w:val="21"/>
        </w:rPr>
        <w:t>通过</w:t>
      </w:r>
      <w:r>
        <w:rPr>
          <w:rFonts w:ascii="Calibri" w:hAnsi="Calibri" w:eastAsia="宋体" w:cs="Calibri"/>
          <w:kern w:val="0"/>
          <w:szCs w:val="21"/>
        </w:rPr>
        <w:t>与来自世界各地的同学一起学习，</w:t>
      </w:r>
      <w:r>
        <w:rPr>
          <w:rFonts w:hint="eastAsia" w:ascii="Calibri" w:hAnsi="Calibri" w:eastAsia="宋体" w:cs="Calibri"/>
          <w:kern w:val="0"/>
          <w:szCs w:val="21"/>
        </w:rPr>
        <w:t>快速提高学生的沟通交流能力。</w:t>
      </w:r>
      <w:r>
        <w:rPr>
          <w:rFonts w:hint="eastAsia" w:ascii="Calibri" w:hAnsi="Calibri" w:eastAsia="宋体" w:cs="Calibri"/>
          <w:szCs w:val="21"/>
        </w:rPr>
        <w:t>课程从入门至高级共分为5个级别，学生需在入学后进行语言测试，以确定参加哪个级别的课程。</w:t>
      </w:r>
    </w:p>
    <w:p>
      <w:pPr>
        <w:spacing w:line="360" w:lineRule="auto"/>
        <w:ind w:firstLine="420" w:firstLineChars="200"/>
        <w:rPr>
          <w:rFonts w:ascii="Calibri" w:hAnsi="Calibri" w:eastAsia="宋体" w:cs="Calibri"/>
          <w:bCs/>
          <w:szCs w:val="21"/>
        </w:rPr>
      </w:pPr>
      <w:r>
        <w:drawing>
          <wp:anchor distT="0" distB="0" distL="114300" distR="114300" simplePos="0" relativeHeight="251675648" behindDoc="0" locked="0" layoutInCell="1" allowOverlap="1">
            <wp:simplePos x="0" y="0"/>
            <wp:positionH relativeFrom="column">
              <wp:posOffset>19050</wp:posOffset>
            </wp:positionH>
            <wp:positionV relativeFrom="paragraph">
              <wp:posOffset>975360</wp:posOffset>
            </wp:positionV>
            <wp:extent cx="5274310" cy="2164080"/>
            <wp:effectExtent l="0" t="0" r="13970" b="0"/>
            <wp:wrapSquare wrapText="bothSides"/>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9"/>
                    <a:stretch>
                      <a:fillRect/>
                    </a:stretch>
                  </pic:blipFill>
                  <pic:spPr>
                    <a:xfrm>
                      <a:off x="0" y="0"/>
                      <a:ext cx="5274310" cy="2164080"/>
                    </a:xfrm>
                    <a:prstGeom prst="rect">
                      <a:avLst/>
                    </a:prstGeom>
                    <a:noFill/>
                    <a:ln w="9525">
                      <a:noFill/>
                    </a:ln>
                  </pic:spPr>
                </pic:pic>
              </a:graphicData>
            </a:graphic>
          </wp:anchor>
        </w:drawing>
      </w:r>
      <w:r>
        <w:rPr>
          <w:rFonts w:hint="eastAsia" w:ascii="Calibri" w:hAnsi="Calibri" w:eastAsia="宋体" w:cs="Calibri"/>
          <w:szCs w:val="21"/>
        </w:rPr>
        <w:t>课程</w:t>
      </w:r>
      <w:r>
        <w:rPr>
          <w:rFonts w:ascii="Calibri" w:hAnsi="Calibri" w:eastAsia="宋体" w:cs="Calibri"/>
          <w:szCs w:val="21"/>
        </w:rPr>
        <w:t>每周约</w:t>
      </w:r>
      <w:r>
        <w:rPr>
          <w:rFonts w:hint="eastAsia" w:ascii="Calibri" w:hAnsi="Calibri" w:eastAsia="宋体" w:cs="Calibri"/>
          <w:szCs w:val="21"/>
        </w:rPr>
        <w:t>20</w:t>
      </w:r>
      <w:r>
        <w:rPr>
          <w:rFonts w:ascii="Calibri" w:hAnsi="Calibri" w:eastAsia="宋体" w:cs="Calibri"/>
          <w:szCs w:val="21"/>
        </w:rPr>
        <w:t>个学时，授课时间通常为</w:t>
      </w:r>
      <w:r>
        <w:rPr>
          <w:rFonts w:hint="eastAsia" w:ascii="Calibri" w:hAnsi="Calibri" w:eastAsia="宋体" w:cs="Calibri"/>
          <w:szCs w:val="21"/>
        </w:rPr>
        <w:t>9点至13点，或者13点至17点。除听、说、读、写等基本英语技能之外，</w:t>
      </w:r>
      <w:r>
        <w:rPr>
          <w:rFonts w:hint="eastAsia" w:ascii="Calibri" w:hAnsi="Calibri" w:eastAsia="宋体" w:cs="Calibri"/>
          <w:bCs/>
          <w:szCs w:val="21"/>
        </w:rPr>
        <w:t>学生还可根据自己的兴趣与实际需求选修一门课程：如全球沟通技巧、全球公民、澳洲研究与流行文化、TOEFL/IELTS预备、高级阅读写作等等。</w:t>
      </w:r>
    </w:p>
    <w:p>
      <w:pPr>
        <w:spacing w:line="360" w:lineRule="auto"/>
        <w:ind w:firstLine="420" w:firstLineChars="200"/>
        <w:rPr>
          <w:rFonts w:ascii="Calibri" w:hAnsi="Calibri" w:eastAsia="宋体" w:cs="Calibri"/>
          <w:bCs/>
          <w:szCs w:val="21"/>
        </w:rPr>
      </w:pPr>
    </w:p>
    <w:p>
      <w:pPr>
        <w:spacing w:line="360" w:lineRule="auto"/>
        <w:ind w:firstLine="420" w:firstLineChars="200"/>
        <w:rPr>
          <w:rFonts w:ascii="Calibri" w:hAnsi="Calibri" w:eastAsia="宋体" w:cs="Calibri"/>
          <w:bCs/>
          <w:szCs w:val="21"/>
        </w:rPr>
      </w:pPr>
      <w:r>
        <w:rPr>
          <w:rFonts w:hint="eastAsia" w:ascii="Calibri" w:hAnsi="Calibri" w:eastAsia="宋体" w:cs="Calibri"/>
          <w:bCs/>
          <w:szCs w:val="21"/>
        </w:rPr>
        <w:t>课余时间，学生还有机会参加丰富多彩的社会文化活动，比如观看足球比赛、游玩蹦床公园、前往当地特色餐厅品尝美食、参加沙滩排球、与国际学生进行咖啡社交活动等。</w:t>
      </w:r>
    </w:p>
    <w:p>
      <w:pPr>
        <w:spacing w:line="360" w:lineRule="auto"/>
        <w:ind w:firstLine="420" w:firstLineChars="200"/>
        <w:rPr>
          <w:rFonts w:ascii="Calibri" w:hAnsi="Calibri" w:eastAsia="宋体" w:cs="Calibri"/>
          <w:bCs/>
          <w:szCs w:val="21"/>
        </w:rPr>
      </w:pPr>
    </w:p>
    <w:p>
      <w:pPr>
        <w:spacing w:line="360" w:lineRule="auto"/>
        <w:ind w:firstLine="440" w:firstLineChars="200"/>
        <w:rPr>
          <w:rFonts w:ascii="Calibri" w:hAnsi="Calibri" w:eastAsia="宋体" w:cs="Calibri"/>
          <w:szCs w:val="21"/>
        </w:rPr>
      </w:pPr>
      <w:r>
        <w:rPr>
          <w:rFonts w:hint="eastAsia" w:ascii="Calibri" w:hAnsi="Calibri" w:cs="Calibri"/>
          <w:sz w:val="22"/>
          <w:szCs w:val="22"/>
        </w:rPr>
        <w:t>项目学生均可获得</w:t>
      </w:r>
      <w:r>
        <w:rPr>
          <w:rFonts w:hint="eastAsia" w:ascii="Calibri" w:hAnsi="Calibri" w:eastAsia="宋体" w:cs="Calibri"/>
          <w:szCs w:val="21"/>
        </w:rPr>
        <w:t>阿德莱德大学</w:t>
      </w:r>
      <w:r>
        <w:rPr>
          <w:rFonts w:hint="eastAsia" w:ascii="Calibri" w:hAnsi="Calibri" w:cs="Calibri"/>
          <w:sz w:val="22"/>
          <w:szCs w:val="22"/>
        </w:rPr>
        <w:t>正式注册的学生证，凭借学生证可在项目期内，按校方规定使用学校的校园设施与教育资源，包括图书馆、健身房、活动中心等。 学生将入住由校方管理并安排的寄宿家庭（含餐），使学生能够更加近距离地体验当地社会文化，迅速提高自己的语言水平；</w:t>
      </w:r>
      <w:r>
        <w:rPr>
          <w:rFonts w:ascii="Calibri" w:hAnsi="Calibri" w:cs="Calibri"/>
          <w:sz w:val="22"/>
          <w:szCs w:val="22"/>
        </w:rPr>
        <w:t xml:space="preserve"> </w:t>
      </w:r>
      <w:r>
        <w:rPr>
          <w:rFonts w:hint="eastAsia" w:ascii="Calibri" w:hAnsi="Calibri" w:eastAsia="宋体" w:cs="Calibri"/>
          <w:szCs w:val="21"/>
        </w:rPr>
        <w:t xml:space="preserve">   </w:t>
      </w:r>
    </w:p>
    <w:p>
      <w:pPr>
        <w:spacing w:line="360" w:lineRule="auto"/>
        <w:rPr>
          <w:rFonts w:ascii="Calibri" w:hAnsi="Calibri" w:cs="Calibri"/>
        </w:rPr>
      </w:pPr>
      <w:r>
        <w:rPr>
          <w:rFonts w:ascii="Calibri" w:hAnsi="Calibri" w:cs="Calibri"/>
          <w:szCs w:val="21"/>
        </w:rPr>
        <w:t>【</w:t>
      </w:r>
      <w:r>
        <w:rPr>
          <w:rFonts w:hint="eastAsia" w:ascii="Calibri" w:hAnsi="Calibri" w:cs="Calibri"/>
          <w:b/>
          <w:szCs w:val="21"/>
        </w:rPr>
        <w:t>项目证书</w:t>
      </w:r>
      <w:r>
        <w:rPr>
          <w:rFonts w:ascii="Calibri" w:hAnsi="Calibri" w:cs="Calibri"/>
          <w:szCs w:val="21"/>
        </w:rPr>
        <w:t>】</w:t>
      </w:r>
    </w:p>
    <w:p>
      <w:pPr>
        <w:ind w:firstLine="420" w:firstLineChars="200"/>
        <w:rPr>
          <w:rFonts w:hint="eastAsia" w:ascii="Calibri" w:hAnsi="Calibri" w:eastAsia="宋体" w:cs="Calibri"/>
          <w:szCs w:val="21"/>
        </w:rPr>
      </w:pPr>
      <w:r>
        <w:rPr>
          <w:rFonts w:hint="eastAsia" w:ascii="Calibri" w:hAnsi="Calibri" w:eastAsia="宋体" w:cs="Calibri"/>
          <w:szCs w:val="21"/>
        </w:rPr>
        <w:t>顺利完成所有课程，并通过学术考核的学生，将获得阿德莱德大学出具的正式成绩单及学习证明。</w:t>
      </w:r>
    </w:p>
    <w:p>
      <w:pPr>
        <w:ind w:firstLine="420" w:firstLineChars="200"/>
        <w:rPr>
          <w:rFonts w:ascii="Calibri" w:hAnsi="Calibri" w:cs="Calibri"/>
        </w:rPr>
      </w:pPr>
    </w:p>
    <w:p>
      <w:pPr>
        <w:widowControl/>
        <w:spacing w:line="360" w:lineRule="auto"/>
        <w:jc w:val="left"/>
        <w:rPr>
          <w:rFonts w:ascii="Calibri" w:hAnsi="Calibri" w:cs="Calibri"/>
          <w:szCs w:val="21"/>
        </w:rPr>
      </w:pPr>
      <w:r>
        <w:rPr>
          <w:rFonts w:ascii="Calibri" w:hAnsi="Calibri" w:cs="Calibri"/>
          <w:szCs w:val="21"/>
        </w:rPr>
        <w:t>【</w:t>
      </w:r>
      <w:r>
        <w:rPr>
          <w:rFonts w:hint="eastAsia" w:ascii="Calibri" w:hAnsi="Calibri" w:eastAsia="宋体" w:cs="Calibri"/>
          <w:b/>
          <w:bCs/>
          <w:kern w:val="0"/>
          <w:szCs w:val="21"/>
        </w:rPr>
        <w:t>项目</w:t>
      </w:r>
      <w:r>
        <w:rPr>
          <w:rFonts w:ascii="Calibri" w:hAnsi="Calibri" w:eastAsia="宋体" w:cs="Calibri"/>
          <w:b/>
          <w:bCs/>
          <w:kern w:val="0"/>
          <w:szCs w:val="21"/>
        </w:rPr>
        <w:t>费用</w:t>
      </w:r>
      <w:r>
        <w:rPr>
          <w:rFonts w:ascii="Calibri" w:hAnsi="Calibri" w:cs="Calibri"/>
          <w:szCs w:val="21"/>
        </w:rPr>
        <w:t>】</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1951" w:type="dxa"/>
            <w:noWrap w:val="0"/>
            <w:vAlign w:val="top"/>
          </w:tcPr>
          <w:p>
            <w:pPr>
              <w:spacing w:line="360" w:lineRule="auto"/>
              <w:rPr>
                <w:rFonts w:ascii="Calibri" w:hAnsi="Calibri" w:eastAsia="宋体" w:cs="Calibri"/>
                <w:szCs w:val="21"/>
              </w:rPr>
            </w:pPr>
            <w:r>
              <w:rPr>
                <w:rFonts w:hint="eastAsia" w:ascii="Calibri" w:hAnsi="Calibri" w:eastAsia="宋体" w:cs="Calibri"/>
                <w:szCs w:val="21"/>
              </w:rPr>
              <w:t>项目总费用</w:t>
            </w:r>
          </w:p>
        </w:tc>
        <w:tc>
          <w:tcPr>
            <w:tcW w:w="6571" w:type="dxa"/>
            <w:noWrap w:val="0"/>
            <w:vAlign w:val="top"/>
          </w:tcPr>
          <w:p>
            <w:pPr>
              <w:spacing w:line="360" w:lineRule="auto"/>
              <w:rPr>
                <w:rFonts w:ascii="Calibri" w:hAnsi="Calibri" w:eastAsia="宋体" w:cs="Calibri"/>
                <w:szCs w:val="21"/>
              </w:rPr>
            </w:pPr>
            <w:r>
              <w:rPr>
                <w:rFonts w:hint="eastAsia" w:ascii="Calibri" w:hAnsi="Calibri" w:eastAsia="宋体" w:cs="Calibri"/>
                <w:szCs w:val="21"/>
              </w:rPr>
              <w:t>约3,440澳元（约合人民币1.7万元）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noWrap w:val="0"/>
            <w:vAlign w:val="top"/>
          </w:tcPr>
          <w:p>
            <w:pPr>
              <w:spacing w:line="360" w:lineRule="auto"/>
              <w:rPr>
                <w:rFonts w:ascii="Calibri" w:hAnsi="Calibri" w:eastAsia="宋体" w:cs="Calibri"/>
                <w:szCs w:val="21"/>
              </w:rPr>
            </w:pPr>
            <w:r>
              <w:rPr>
                <w:rFonts w:hint="eastAsia" w:ascii="Calibri" w:hAnsi="Calibri" w:eastAsia="宋体" w:cs="Calibri"/>
                <w:szCs w:val="21"/>
              </w:rPr>
              <w:t>费用包括：</w:t>
            </w:r>
          </w:p>
        </w:tc>
        <w:tc>
          <w:tcPr>
            <w:tcW w:w="6571" w:type="dxa"/>
            <w:noWrap w:val="0"/>
            <w:vAlign w:val="top"/>
          </w:tcPr>
          <w:p>
            <w:pPr>
              <w:widowControl/>
              <w:spacing w:line="360" w:lineRule="auto"/>
              <w:jc w:val="left"/>
              <w:rPr>
                <w:rFonts w:ascii="Calibri" w:hAnsi="Calibri" w:eastAsia="宋体" w:cs="Calibri"/>
                <w:szCs w:val="21"/>
              </w:rPr>
            </w:pPr>
            <w:r>
              <w:rPr>
                <w:rFonts w:hint="eastAsia" w:ascii="Calibri" w:hAnsi="Calibri" w:eastAsia="宋体" w:cs="Calibri"/>
                <w:szCs w:val="21"/>
              </w:rPr>
              <w:t>学费、医疗保险费和项目设计与管理费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noWrap w:val="0"/>
            <w:vAlign w:val="top"/>
          </w:tcPr>
          <w:p>
            <w:pPr>
              <w:spacing w:line="360" w:lineRule="auto"/>
              <w:rPr>
                <w:rFonts w:ascii="Calibri" w:hAnsi="Calibri" w:eastAsia="宋体" w:cs="Calibri"/>
                <w:szCs w:val="21"/>
              </w:rPr>
            </w:pPr>
            <w:r>
              <w:rPr>
                <w:rFonts w:hint="eastAsia" w:ascii="Calibri" w:hAnsi="Calibri" w:eastAsia="宋体" w:cs="Calibri"/>
                <w:szCs w:val="21"/>
              </w:rPr>
              <w:t>费用不包括：</w:t>
            </w:r>
          </w:p>
        </w:tc>
        <w:tc>
          <w:tcPr>
            <w:tcW w:w="6571" w:type="dxa"/>
            <w:noWrap w:val="0"/>
            <w:vAlign w:val="top"/>
          </w:tcPr>
          <w:p>
            <w:pPr>
              <w:spacing w:line="360" w:lineRule="auto"/>
              <w:rPr>
                <w:rFonts w:ascii="Calibri" w:hAnsi="Calibri" w:eastAsia="宋体" w:cs="Calibri"/>
                <w:szCs w:val="21"/>
              </w:rPr>
            </w:pPr>
            <w:r>
              <w:rPr>
                <w:rFonts w:hint="eastAsia" w:ascii="Calibri" w:hAnsi="Calibri" w:eastAsia="宋体" w:cs="Calibri"/>
                <w:szCs w:val="21"/>
              </w:rPr>
              <w:t>国际机票、签证费、</w:t>
            </w:r>
            <w:r>
              <w:rPr>
                <w:rFonts w:hint="eastAsia" w:ascii="Calibri" w:hAnsi="Calibri" w:cs="Calibri"/>
                <w:color w:val="000000"/>
                <w:sz w:val="22"/>
                <w:szCs w:val="22"/>
              </w:rPr>
              <w:t>住宿费、</w:t>
            </w:r>
            <w:r>
              <w:rPr>
                <w:rFonts w:hint="eastAsia" w:ascii="Calibri" w:hAnsi="Calibri" w:eastAsia="宋体" w:cs="Calibri"/>
                <w:szCs w:val="21"/>
              </w:rPr>
              <w:t>个人生活费</w:t>
            </w:r>
          </w:p>
          <w:p>
            <w:pPr>
              <w:spacing w:line="360" w:lineRule="auto"/>
              <w:rPr>
                <w:rFonts w:ascii="Calibri" w:hAnsi="Calibri" w:eastAsia="宋体" w:cs="Calibri"/>
                <w:szCs w:val="21"/>
              </w:rPr>
            </w:pPr>
            <w:r>
              <w:rPr>
                <w:rFonts w:hint="eastAsia" w:ascii="Calibri" w:hAnsi="Calibri" w:eastAsia="宋体" w:cs="Calibri"/>
                <w:szCs w:val="21"/>
              </w:rPr>
              <w:t>注：</w:t>
            </w:r>
            <w:r>
              <w:rPr>
                <w:rFonts w:ascii="Calibri" w:hAnsi="Calibri" w:cs="Calibri"/>
                <w:color w:val="000000"/>
                <w:sz w:val="22"/>
                <w:szCs w:val="22"/>
              </w:rPr>
              <w:t>阿德莱德地区的寄宿费用大约每周</w:t>
            </w:r>
            <w:r>
              <w:rPr>
                <w:rFonts w:hint="eastAsia" w:ascii="Calibri" w:hAnsi="Calibri" w:cs="Calibri"/>
                <w:color w:val="000000"/>
                <w:sz w:val="22"/>
                <w:szCs w:val="22"/>
              </w:rPr>
              <w:t>260澳元</w:t>
            </w:r>
          </w:p>
        </w:tc>
      </w:tr>
    </w:tbl>
    <w:p>
      <w:pPr>
        <w:spacing w:line="360" w:lineRule="auto"/>
        <w:rPr>
          <w:rFonts w:hint="eastAsia" w:ascii="Calibri" w:hAnsi="Calibri" w:eastAsia="宋体" w:cs="Calibri"/>
          <w:b/>
          <w:bCs/>
          <w:szCs w:val="21"/>
          <w:lang w:val="en-US" w:eastAsia="zh-CN"/>
        </w:rPr>
      </w:pPr>
    </w:p>
    <w:p>
      <w:pPr>
        <w:spacing w:line="360" w:lineRule="auto"/>
        <w:rPr>
          <w:rFonts w:hint="eastAsia" w:ascii="Calibri" w:hAnsi="Calibri" w:eastAsia="宋体" w:cs="Calibri"/>
          <w:b/>
          <w:bCs/>
          <w:szCs w:val="21"/>
          <w:highlight w:val="yellow"/>
          <w:lang w:val="en-US" w:eastAsia="zh-CN"/>
        </w:rPr>
      </w:pPr>
      <w:r>
        <w:rPr>
          <w:rFonts w:hint="eastAsia" w:ascii="Calibri" w:hAnsi="Calibri" w:eastAsia="宋体" w:cs="Calibri"/>
          <w:b/>
          <w:bCs/>
          <w:szCs w:val="21"/>
          <w:highlight w:val="yellow"/>
          <w:lang w:val="en-US" w:eastAsia="zh-CN"/>
        </w:rPr>
        <w:t>2、研究与沟通技能课程</w:t>
      </w:r>
    </w:p>
    <w:p>
      <w:pPr>
        <w:spacing w:line="360" w:lineRule="auto"/>
        <w:rPr>
          <w:rFonts w:ascii="Calibri" w:hAnsi="Calibri" w:cs="Arial"/>
          <w:color w:val="333333"/>
          <w:szCs w:val="21"/>
          <w:shd w:val="clear" w:color="auto" w:fill="FFFFFF"/>
        </w:rPr>
      </w:pPr>
      <w:r>
        <w:rPr>
          <w:rFonts w:ascii="Calibri" w:hAnsi="Calibri" w:cs="Calibri"/>
          <w:szCs w:val="21"/>
        </w:rPr>
        <w:t>【</w:t>
      </w:r>
      <w:r>
        <w:rPr>
          <w:rFonts w:hint="eastAsia" w:ascii="Calibri" w:hAnsi="Calibri" w:cs="Calibri"/>
          <w:b/>
          <w:szCs w:val="21"/>
        </w:rPr>
        <w:t>项目概览</w:t>
      </w:r>
      <w:r>
        <w:rPr>
          <w:rFonts w:ascii="Calibri" w:hAnsi="Calibri" w:cs="Calibri"/>
          <w:szCs w:val="21"/>
        </w:rPr>
        <w:t>】</w:t>
      </w:r>
    </w:p>
    <w:p>
      <w:pPr>
        <w:widowControl/>
        <w:spacing w:line="360" w:lineRule="auto"/>
        <w:ind w:firstLine="420" w:firstLineChars="200"/>
        <w:jc w:val="left"/>
        <w:rPr>
          <w:rFonts w:ascii="Calibri" w:hAnsi="Calibri" w:eastAsia="宋体" w:cs="Calibri"/>
          <w:kern w:val="0"/>
          <w:szCs w:val="21"/>
        </w:rPr>
      </w:pPr>
      <w:r>
        <w:rPr>
          <w:rFonts w:ascii="Calibri" w:hAnsi="Calibri" w:eastAsia="宋体" w:cs="Calibri"/>
          <w:kern w:val="0"/>
          <w:szCs w:val="21"/>
        </w:rPr>
        <w:t>“</w:t>
      </w:r>
      <w:r>
        <w:rPr>
          <w:rFonts w:hint="eastAsia" w:ascii="Calibri" w:hAnsi="Calibri" w:eastAsia="宋体" w:cs="Calibri"/>
          <w:kern w:val="0"/>
          <w:szCs w:val="21"/>
        </w:rPr>
        <w:t>研究与沟通技能</w:t>
      </w:r>
      <w:r>
        <w:rPr>
          <w:rFonts w:ascii="Calibri" w:hAnsi="Calibri" w:eastAsia="宋体" w:cs="Calibri"/>
          <w:kern w:val="0"/>
          <w:szCs w:val="21"/>
        </w:rPr>
        <w:t>” 项目是由阿德莱德大学英语语言中心</w:t>
      </w:r>
      <w:r>
        <w:rPr>
          <w:rFonts w:hint="eastAsia" w:ascii="Calibri" w:hAnsi="Calibri" w:eastAsia="宋体" w:cs="Calibri"/>
          <w:kern w:val="0"/>
          <w:szCs w:val="21"/>
        </w:rPr>
        <w:t>在其学术英语项目的基础上</w:t>
      </w:r>
      <w:r>
        <w:rPr>
          <w:rFonts w:ascii="Calibri" w:hAnsi="Calibri" w:eastAsia="宋体" w:cs="Calibri"/>
          <w:kern w:val="0"/>
          <w:szCs w:val="21"/>
        </w:rPr>
        <w:t>设计的一个短期访学项目，旨在帮助学生</w:t>
      </w:r>
      <w:r>
        <w:rPr>
          <w:rFonts w:hint="eastAsia" w:ascii="Calibri" w:hAnsi="Calibri" w:eastAsia="宋体" w:cs="Calibri"/>
          <w:kern w:val="0"/>
          <w:szCs w:val="21"/>
        </w:rPr>
        <w:t>在提高英语综合运用能力的同时</w:t>
      </w:r>
      <w:r>
        <w:rPr>
          <w:rFonts w:ascii="Calibri" w:hAnsi="Calibri" w:eastAsia="宋体" w:cs="Calibri"/>
          <w:kern w:val="0"/>
          <w:szCs w:val="21"/>
        </w:rPr>
        <w:t>，</w:t>
      </w:r>
      <w:r>
        <w:rPr>
          <w:rFonts w:hint="eastAsia" w:ascii="Calibri" w:hAnsi="Calibri" w:eastAsia="宋体" w:cs="Calibri"/>
          <w:kern w:val="0"/>
          <w:szCs w:val="21"/>
        </w:rPr>
        <w:t>提升自身在</w:t>
      </w:r>
      <w:r>
        <w:rPr>
          <w:rFonts w:ascii="Calibri" w:hAnsi="Calibri" w:eastAsia="宋体" w:cs="Calibri"/>
          <w:kern w:val="0"/>
          <w:szCs w:val="21"/>
        </w:rPr>
        <w:t>学术表述</w:t>
      </w:r>
      <w:r>
        <w:rPr>
          <w:rFonts w:hint="eastAsia" w:ascii="Calibri" w:hAnsi="Calibri" w:eastAsia="宋体" w:cs="Calibri"/>
          <w:kern w:val="0"/>
          <w:szCs w:val="21"/>
        </w:rPr>
        <w:t>、学术</w:t>
      </w:r>
      <w:r>
        <w:rPr>
          <w:rFonts w:ascii="Calibri" w:hAnsi="Calibri" w:eastAsia="宋体" w:cs="Calibri"/>
          <w:kern w:val="0"/>
          <w:szCs w:val="21"/>
        </w:rPr>
        <w:t>研究</w:t>
      </w:r>
      <w:r>
        <w:rPr>
          <w:rFonts w:hint="eastAsia" w:ascii="Calibri" w:hAnsi="Calibri" w:eastAsia="宋体" w:cs="Calibri"/>
          <w:kern w:val="0"/>
          <w:szCs w:val="21"/>
        </w:rPr>
        <w:t>以及学术流程与规范方面的知识与技能，从而能够更加自信地、有效地参与当今世界的学术活动</w:t>
      </w:r>
      <w:r>
        <w:rPr>
          <w:rFonts w:ascii="Calibri" w:hAnsi="Calibri" w:eastAsia="宋体" w:cs="Calibri"/>
          <w:kern w:val="0"/>
          <w:szCs w:val="21"/>
        </w:rPr>
        <w:t>。本项目不仅适合未来有意在西方大学继续研究生学习的学生</w:t>
      </w:r>
      <w:r>
        <w:rPr>
          <w:rFonts w:hint="eastAsia" w:ascii="Calibri" w:hAnsi="Calibri" w:eastAsia="宋体" w:cs="Calibri"/>
          <w:kern w:val="0"/>
          <w:szCs w:val="21"/>
        </w:rPr>
        <w:t>，</w:t>
      </w:r>
      <w:r>
        <w:rPr>
          <w:rFonts w:ascii="Calibri" w:hAnsi="Calibri" w:eastAsia="宋体" w:cs="Calibri"/>
          <w:kern w:val="0"/>
          <w:szCs w:val="21"/>
        </w:rPr>
        <w:t>也同样适合希望拓展深化学术沟通技巧的学生</w:t>
      </w:r>
      <w:r>
        <w:rPr>
          <w:rFonts w:hint="eastAsia" w:ascii="Calibri" w:hAnsi="Calibri" w:eastAsia="宋体" w:cs="Calibri"/>
          <w:kern w:val="0"/>
          <w:szCs w:val="21"/>
        </w:rPr>
        <w:t>。</w:t>
      </w:r>
    </w:p>
    <w:p>
      <w:pPr>
        <w:widowControl/>
        <w:spacing w:line="360" w:lineRule="auto"/>
        <w:ind w:firstLine="420" w:firstLineChars="200"/>
        <w:jc w:val="left"/>
        <w:rPr>
          <w:rFonts w:hint="eastAsia" w:ascii="Calibri" w:hAnsi="Calibri" w:eastAsia="宋体" w:cs="Calibri"/>
          <w:szCs w:val="21"/>
          <w:lang w:val="en-US" w:eastAsia="zh-CN"/>
        </w:rPr>
      </w:pPr>
      <w:r>
        <w:drawing>
          <wp:anchor distT="0" distB="0" distL="114300" distR="114300" simplePos="0" relativeHeight="251676672" behindDoc="0" locked="0" layoutInCell="1" allowOverlap="1">
            <wp:simplePos x="0" y="0"/>
            <wp:positionH relativeFrom="column">
              <wp:posOffset>76200</wp:posOffset>
            </wp:positionH>
            <wp:positionV relativeFrom="paragraph">
              <wp:posOffset>702945</wp:posOffset>
            </wp:positionV>
            <wp:extent cx="5124450" cy="2102485"/>
            <wp:effectExtent l="0" t="0" r="11430" b="635"/>
            <wp:wrapSquare wrapText="bothSides"/>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9"/>
                    <a:stretch>
                      <a:fillRect/>
                    </a:stretch>
                  </pic:blipFill>
                  <pic:spPr>
                    <a:xfrm>
                      <a:off x="0" y="0"/>
                      <a:ext cx="5124450" cy="2102485"/>
                    </a:xfrm>
                    <a:prstGeom prst="rect">
                      <a:avLst/>
                    </a:prstGeom>
                    <a:noFill/>
                    <a:ln w="9525">
                      <a:noFill/>
                    </a:ln>
                  </pic:spPr>
                </pic:pic>
              </a:graphicData>
            </a:graphic>
          </wp:anchor>
        </w:drawing>
      </w:r>
      <w:r>
        <w:rPr>
          <w:rFonts w:hint="eastAsia" w:ascii="Calibri" w:hAnsi="Calibri" w:eastAsia="宋体" w:cs="Calibri"/>
          <w:szCs w:val="21"/>
        </w:rPr>
        <w:t>项目学生将单独授课，由阿德莱德大学进行统一的学术管理与学术考核，获得阿德莱德大学的项目证书。</w:t>
      </w:r>
    </w:p>
    <w:p>
      <w:pPr>
        <w:widowControl/>
        <w:spacing w:line="360" w:lineRule="auto"/>
        <w:jc w:val="left"/>
        <w:rPr>
          <w:rFonts w:ascii="Calibri" w:hAnsi="Calibri" w:eastAsia="宋体" w:cs="Calibri"/>
          <w:szCs w:val="21"/>
        </w:rPr>
      </w:pPr>
      <w:r>
        <w:rPr>
          <w:rFonts w:ascii="Calibri" w:hAnsi="Calibri" w:cs="Calibri"/>
          <w:szCs w:val="21"/>
        </w:rPr>
        <w:t>【</w:t>
      </w:r>
      <w:r>
        <w:rPr>
          <w:rFonts w:hint="eastAsia" w:ascii="Calibri" w:hAnsi="Calibri" w:cs="Calibri"/>
          <w:b/>
          <w:szCs w:val="21"/>
        </w:rPr>
        <w:t>课程日期</w:t>
      </w:r>
      <w:r>
        <w:rPr>
          <w:rFonts w:ascii="Calibri" w:hAnsi="Calibri" w:cs="Calibri"/>
          <w:szCs w:val="21"/>
        </w:rPr>
        <w:t>】</w:t>
      </w:r>
    </w:p>
    <w:p>
      <w:pPr>
        <w:widowControl/>
        <w:spacing w:line="360" w:lineRule="auto"/>
        <w:ind w:firstLine="420" w:firstLineChars="200"/>
        <w:jc w:val="left"/>
        <w:rPr>
          <w:rFonts w:ascii="Calibri" w:hAnsi="Calibri" w:eastAsia="宋体" w:cs="Calibri"/>
          <w:szCs w:val="21"/>
        </w:rPr>
      </w:pPr>
      <w:r>
        <w:rPr>
          <w:rFonts w:hint="eastAsia" w:ascii="Calibri" w:hAnsi="Calibri" w:eastAsia="宋体" w:cs="Calibri"/>
          <w:szCs w:val="21"/>
        </w:rPr>
        <w:t xml:space="preserve">2019年7月22日 </w:t>
      </w:r>
      <w:r>
        <w:rPr>
          <w:rFonts w:ascii="Calibri" w:hAnsi="Calibri" w:eastAsia="宋体" w:cs="Calibri"/>
          <w:szCs w:val="21"/>
        </w:rPr>
        <w:t>–</w:t>
      </w:r>
      <w:r>
        <w:rPr>
          <w:rFonts w:hint="eastAsia" w:ascii="Calibri" w:hAnsi="Calibri" w:eastAsia="宋体" w:cs="Calibri"/>
          <w:szCs w:val="21"/>
        </w:rPr>
        <w:t xml:space="preserve"> 8月16日（2019年7</w:t>
      </w:r>
      <w:r>
        <w:rPr>
          <w:rFonts w:ascii="Calibri" w:hAnsi="Calibri" w:eastAsia="宋体" w:cs="Calibri"/>
          <w:szCs w:val="21"/>
        </w:rPr>
        <w:t>月</w:t>
      </w:r>
      <w:r>
        <w:rPr>
          <w:rFonts w:hint="eastAsia" w:ascii="Calibri" w:hAnsi="Calibri" w:eastAsia="宋体" w:cs="Calibri"/>
          <w:szCs w:val="21"/>
        </w:rPr>
        <w:t>20</w:t>
      </w:r>
      <w:r>
        <w:rPr>
          <w:rFonts w:ascii="Calibri" w:hAnsi="Calibri" w:eastAsia="宋体" w:cs="Calibri"/>
          <w:szCs w:val="21"/>
        </w:rPr>
        <w:t>日出发</w:t>
      </w:r>
      <w:r>
        <w:rPr>
          <w:rFonts w:hint="eastAsia" w:ascii="Calibri" w:hAnsi="Calibri" w:eastAsia="宋体" w:cs="Calibri"/>
          <w:szCs w:val="21"/>
        </w:rPr>
        <w:t>，7月21日</w:t>
      </w:r>
      <w:r>
        <w:rPr>
          <w:rFonts w:ascii="Calibri" w:hAnsi="Calibri" w:eastAsia="宋体" w:cs="Calibri"/>
          <w:szCs w:val="21"/>
        </w:rPr>
        <w:t>抵达阿德莱德，</w:t>
      </w:r>
      <w:r>
        <w:rPr>
          <w:rFonts w:hint="eastAsia" w:ascii="Calibri" w:hAnsi="Calibri" w:eastAsia="宋体" w:cs="Calibri"/>
          <w:szCs w:val="21"/>
        </w:rPr>
        <w:t>8</w:t>
      </w:r>
      <w:r>
        <w:rPr>
          <w:rFonts w:ascii="Calibri" w:hAnsi="Calibri" w:eastAsia="宋体" w:cs="Calibri"/>
          <w:szCs w:val="21"/>
        </w:rPr>
        <w:t>月</w:t>
      </w:r>
      <w:r>
        <w:rPr>
          <w:rFonts w:hint="eastAsia" w:ascii="Calibri" w:hAnsi="Calibri" w:eastAsia="宋体" w:cs="Calibri"/>
          <w:szCs w:val="21"/>
        </w:rPr>
        <w:t>17</w:t>
      </w:r>
      <w:r>
        <w:rPr>
          <w:rFonts w:ascii="Calibri" w:hAnsi="Calibri" w:eastAsia="宋体" w:cs="Calibri"/>
          <w:szCs w:val="21"/>
        </w:rPr>
        <w:t>日离开阿德莱德，</w:t>
      </w:r>
      <w:r>
        <w:rPr>
          <w:rFonts w:hint="eastAsia" w:ascii="Calibri" w:hAnsi="Calibri" w:eastAsia="宋体" w:cs="Calibri"/>
          <w:szCs w:val="21"/>
        </w:rPr>
        <w:t>8</w:t>
      </w:r>
      <w:r>
        <w:rPr>
          <w:rFonts w:ascii="Calibri" w:hAnsi="Calibri" w:eastAsia="宋体" w:cs="Calibri"/>
          <w:szCs w:val="21"/>
        </w:rPr>
        <w:t>月</w:t>
      </w:r>
      <w:r>
        <w:rPr>
          <w:rFonts w:hint="eastAsia" w:ascii="Calibri" w:hAnsi="Calibri" w:eastAsia="宋体" w:cs="Calibri"/>
          <w:szCs w:val="21"/>
        </w:rPr>
        <w:t>18</w:t>
      </w:r>
      <w:r>
        <w:rPr>
          <w:rFonts w:ascii="Calibri" w:hAnsi="Calibri" w:eastAsia="宋体" w:cs="Calibri"/>
          <w:szCs w:val="21"/>
        </w:rPr>
        <w:t>日回到国内</w:t>
      </w:r>
      <w:r>
        <w:rPr>
          <w:rFonts w:hint="eastAsia" w:ascii="Calibri" w:hAnsi="Calibri" w:eastAsia="宋体" w:cs="Calibri"/>
          <w:szCs w:val="21"/>
        </w:rPr>
        <w:t>）</w:t>
      </w:r>
    </w:p>
    <w:p>
      <w:pPr>
        <w:spacing w:line="360" w:lineRule="auto"/>
        <w:rPr>
          <w:rFonts w:ascii="Calibri" w:hAnsi="Calibri" w:eastAsia="宋体" w:cs="Calibri"/>
          <w:bCs/>
          <w:szCs w:val="21"/>
        </w:rPr>
      </w:pPr>
      <w:r>
        <w:rPr>
          <w:rFonts w:ascii="Calibri" w:hAnsi="Calibri" w:cs="Calibri"/>
          <w:szCs w:val="21"/>
        </w:rPr>
        <w:t>【</w:t>
      </w:r>
      <w:r>
        <w:rPr>
          <w:rFonts w:hint="eastAsia" w:ascii="Calibri" w:hAnsi="Calibri" w:cs="Calibri"/>
          <w:b/>
          <w:szCs w:val="21"/>
        </w:rPr>
        <w:t>课程内容</w:t>
      </w:r>
      <w:r>
        <w:rPr>
          <w:rFonts w:ascii="Calibri" w:hAnsi="Calibri" w:cs="Calibri"/>
          <w:szCs w:val="21"/>
        </w:rPr>
        <w:t>】</w:t>
      </w:r>
    </w:p>
    <w:p>
      <w:pPr>
        <w:spacing w:line="360" w:lineRule="auto"/>
        <w:ind w:firstLine="420" w:firstLineChars="200"/>
        <w:rPr>
          <w:rFonts w:ascii="Calibri" w:hAnsi="Calibri" w:eastAsia="宋体" w:cs="Calibri"/>
          <w:szCs w:val="21"/>
        </w:rPr>
      </w:pPr>
      <w:r>
        <w:rPr>
          <w:rFonts w:ascii="Calibri" w:hAnsi="Calibri" w:eastAsia="宋体" w:cs="Calibri"/>
          <w:szCs w:val="21"/>
        </w:rPr>
        <w:t>本课程为期</w:t>
      </w:r>
      <w:r>
        <w:rPr>
          <w:rFonts w:hint="eastAsia" w:ascii="Calibri" w:hAnsi="Calibri" w:eastAsia="宋体" w:cs="Calibri"/>
          <w:szCs w:val="21"/>
        </w:rPr>
        <w:t>4</w:t>
      </w:r>
      <w:r>
        <w:rPr>
          <w:rFonts w:ascii="Calibri" w:hAnsi="Calibri" w:eastAsia="宋体" w:cs="Calibri"/>
          <w:szCs w:val="21"/>
        </w:rPr>
        <w:t>周，总共8</w:t>
      </w:r>
      <w:r>
        <w:rPr>
          <w:rFonts w:hint="eastAsia" w:ascii="Calibri" w:hAnsi="Calibri" w:eastAsia="宋体" w:cs="Calibri"/>
          <w:szCs w:val="21"/>
        </w:rPr>
        <w:t>0</w:t>
      </w:r>
      <w:r>
        <w:rPr>
          <w:rFonts w:ascii="Calibri" w:hAnsi="Calibri" w:eastAsia="宋体" w:cs="Calibri"/>
          <w:szCs w:val="21"/>
        </w:rPr>
        <w:t>个学时，采取基于任务</w:t>
      </w:r>
      <w:r>
        <w:rPr>
          <w:rFonts w:hint="eastAsia" w:ascii="Calibri" w:hAnsi="Calibri" w:eastAsia="宋体" w:cs="Calibri"/>
          <w:szCs w:val="21"/>
        </w:rPr>
        <w:t>、</w:t>
      </w:r>
      <w:r>
        <w:rPr>
          <w:rFonts w:ascii="Calibri" w:hAnsi="Calibri" w:eastAsia="宋体" w:cs="Calibri"/>
          <w:szCs w:val="21"/>
        </w:rPr>
        <w:t>以学习者为本的</w:t>
      </w:r>
      <w:r>
        <w:rPr>
          <w:rFonts w:hint="eastAsia" w:ascii="Calibri" w:hAnsi="Calibri" w:eastAsia="宋体" w:cs="Calibri"/>
          <w:szCs w:val="21"/>
        </w:rPr>
        <w:t>教学</w:t>
      </w:r>
      <w:r>
        <w:rPr>
          <w:rFonts w:ascii="Calibri" w:hAnsi="Calibri" w:eastAsia="宋体" w:cs="Calibri"/>
          <w:szCs w:val="21"/>
        </w:rPr>
        <w:t>模式</w:t>
      </w:r>
      <w:r>
        <w:rPr>
          <w:rFonts w:hint="eastAsia" w:ascii="Calibri" w:hAnsi="Calibri" w:eastAsia="宋体" w:cs="Calibri"/>
          <w:szCs w:val="21"/>
        </w:rPr>
        <w:t>，</w:t>
      </w:r>
      <w:r>
        <w:rPr>
          <w:rFonts w:ascii="Calibri" w:hAnsi="Calibri" w:eastAsia="宋体" w:cs="Calibri"/>
          <w:szCs w:val="21"/>
        </w:rPr>
        <w:t>注重沟通技巧与不同类型学术技能的分析</w:t>
      </w:r>
      <w:r>
        <w:rPr>
          <w:rFonts w:hint="eastAsia" w:ascii="Calibri" w:hAnsi="Calibri" w:eastAsia="宋体" w:cs="Calibri"/>
          <w:szCs w:val="21"/>
        </w:rPr>
        <w:t>，主要涵盖以下内容：</w:t>
      </w:r>
    </w:p>
    <w:p>
      <w:pPr>
        <w:pStyle w:val="6"/>
        <w:widowControl/>
        <w:numPr>
          <w:ilvl w:val="0"/>
          <w:numId w:val="10"/>
        </w:numPr>
        <w:shd w:val="clear" w:color="auto" w:fill="FFFFFF"/>
        <w:ind w:left="714" w:hanging="357" w:firstLineChars="0"/>
        <w:contextualSpacing/>
        <w:jc w:val="left"/>
        <w:rPr>
          <w:rFonts w:ascii="Calibri" w:hAnsi="Calibri" w:eastAsia="宋体" w:cs="Calibri"/>
          <w:szCs w:val="21"/>
        </w:rPr>
      </w:pPr>
      <w:r>
        <w:rPr>
          <w:rFonts w:ascii="Calibri" w:hAnsi="Calibri" w:eastAsia="宋体" w:cs="Calibri"/>
          <w:szCs w:val="21"/>
        </w:rPr>
        <w:t>学术表述分析</w:t>
      </w:r>
    </w:p>
    <w:p>
      <w:pPr>
        <w:pStyle w:val="6"/>
        <w:widowControl/>
        <w:numPr>
          <w:ilvl w:val="0"/>
          <w:numId w:val="10"/>
        </w:numPr>
        <w:shd w:val="clear" w:color="auto" w:fill="FFFFFF"/>
        <w:spacing w:after="936" w:afterLines="300"/>
        <w:ind w:left="714" w:hanging="357" w:firstLineChars="0"/>
        <w:contextualSpacing/>
        <w:jc w:val="left"/>
        <w:rPr>
          <w:rFonts w:ascii="Calibri" w:hAnsi="Calibri" w:eastAsia="宋体" w:cs="Calibri"/>
          <w:szCs w:val="21"/>
        </w:rPr>
      </w:pPr>
      <w:r>
        <w:rPr>
          <w:rFonts w:ascii="Calibri" w:hAnsi="Calibri" w:eastAsia="宋体" w:cs="Calibri"/>
          <w:szCs w:val="21"/>
        </w:rPr>
        <w:t>学术阅读</w:t>
      </w:r>
      <w:r>
        <w:rPr>
          <w:rFonts w:hint="eastAsia" w:ascii="Calibri" w:hAnsi="Calibri" w:eastAsia="宋体" w:cs="Calibri"/>
          <w:szCs w:val="21"/>
        </w:rPr>
        <w:t>（包括批判性阅读、以及阅读与笔记）</w:t>
      </w:r>
    </w:p>
    <w:p>
      <w:pPr>
        <w:pStyle w:val="6"/>
        <w:widowControl/>
        <w:numPr>
          <w:ilvl w:val="0"/>
          <w:numId w:val="10"/>
        </w:numPr>
        <w:shd w:val="clear" w:color="auto" w:fill="FFFFFF"/>
        <w:spacing w:after="936" w:afterLines="300"/>
        <w:ind w:left="714" w:hanging="357" w:firstLineChars="0"/>
        <w:contextualSpacing/>
        <w:jc w:val="left"/>
        <w:rPr>
          <w:rFonts w:ascii="Calibri" w:hAnsi="Calibri" w:eastAsia="宋体" w:cs="Calibri"/>
          <w:szCs w:val="21"/>
        </w:rPr>
      </w:pPr>
      <w:r>
        <w:rPr>
          <w:rFonts w:ascii="Calibri" w:hAnsi="Calibri" w:eastAsia="宋体" w:cs="Calibri"/>
          <w:szCs w:val="21"/>
        </w:rPr>
        <w:t>学术写作</w:t>
      </w:r>
      <w:r>
        <w:rPr>
          <w:rFonts w:hint="eastAsia" w:ascii="Calibri" w:hAnsi="Calibri" w:eastAsia="宋体" w:cs="Calibri"/>
          <w:szCs w:val="21"/>
        </w:rPr>
        <w:t>（包括撰写附注参考书目、批判性评论、研究报告与研究文章）</w:t>
      </w:r>
    </w:p>
    <w:p>
      <w:pPr>
        <w:pStyle w:val="6"/>
        <w:widowControl/>
        <w:numPr>
          <w:ilvl w:val="0"/>
          <w:numId w:val="10"/>
        </w:numPr>
        <w:shd w:val="clear" w:color="auto" w:fill="FFFFFF"/>
        <w:spacing w:after="936" w:afterLines="300"/>
        <w:ind w:left="714" w:hanging="357" w:firstLineChars="0"/>
        <w:contextualSpacing/>
        <w:jc w:val="left"/>
        <w:rPr>
          <w:rFonts w:ascii="Calibri" w:hAnsi="Calibri" w:eastAsia="宋体" w:cs="Calibri"/>
          <w:szCs w:val="21"/>
        </w:rPr>
      </w:pPr>
      <w:r>
        <w:rPr>
          <w:rFonts w:hint="eastAsia" w:ascii="Calibri" w:hAnsi="Calibri" w:eastAsia="宋体" w:cs="Calibri"/>
          <w:szCs w:val="21"/>
        </w:rPr>
        <w:t>学术口语</w:t>
      </w:r>
      <w:r>
        <w:rPr>
          <w:rFonts w:ascii="Calibri" w:hAnsi="Calibri" w:eastAsia="宋体" w:cs="Calibri"/>
          <w:szCs w:val="21"/>
        </w:rPr>
        <w:t xml:space="preserve"> (包括主导与参与教学和研讨会</w:t>
      </w:r>
      <w:r>
        <w:rPr>
          <w:rFonts w:hint="eastAsia" w:ascii="Calibri" w:hAnsi="Calibri" w:eastAsia="宋体" w:cs="Calibri"/>
          <w:szCs w:val="21"/>
        </w:rPr>
        <w:t>，</w:t>
      </w:r>
      <w:r>
        <w:rPr>
          <w:rFonts w:ascii="Calibri" w:hAnsi="Calibri" w:eastAsia="宋体" w:cs="Calibri"/>
          <w:szCs w:val="21"/>
        </w:rPr>
        <w:t>以及策划与实施个人或小组的口头演示</w:t>
      </w:r>
      <w:r>
        <w:rPr>
          <w:rFonts w:hint="eastAsia" w:ascii="Calibri" w:hAnsi="Calibri" w:eastAsia="宋体" w:cs="Calibri"/>
          <w:szCs w:val="21"/>
        </w:rPr>
        <w:t>)</w:t>
      </w:r>
    </w:p>
    <w:p>
      <w:pPr>
        <w:pStyle w:val="6"/>
        <w:widowControl/>
        <w:numPr>
          <w:ilvl w:val="0"/>
          <w:numId w:val="10"/>
        </w:numPr>
        <w:shd w:val="clear" w:color="auto" w:fill="FFFFFF"/>
        <w:spacing w:after="936" w:afterLines="300"/>
        <w:ind w:left="714" w:hanging="357" w:firstLineChars="0"/>
        <w:contextualSpacing/>
        <w:jc w:val="left"/>
        <w:rPr>
          <w:rFonts w:ascii="Calibri" w:hAnsi="Calibri" w:eastAsia="宋体" w:cs="Calibri"/>
          <w:szCs w:val="21"/>
        </w:rPr>
      </w:pPr>
      <w:r>
        <w:rPr>
          <w:rFonts w:ascii="Calibri" w:hAnsi="Calibri" w:eastAsia="宋体" w:cs="Calibri"/>
          <w:szCs w:val="21"/>
        </w:rPr>
        <w:t>学术听力</w:t>
      </w:r>
      <w:r>
        <w:rPr>
          <w:rFonts w:hint="eastAsia" w:ascii="Calibri" w:hAnsi="Calibri" w:eastAsia="宋体" w:cs="Calibri"/>
          <w:szCs w:val="21"/>
        </w:rPr>
        <w:t>（听力与笔记）</w:t>
      </w:r>
    </w:p>
    <w:p>
      <w:pPr>
        <w:pStyle w:val="6"/>
        <w:widowControl/>
        <w:numPr>
          <w:ilvl w:val="0"/>
          <w:numId w:val="10"/>
        </w:numPr>
        <w:shd w:val="clear" w:color="auto" w:fill="FFFFFF"/>
        <w:spacing w:after="936" w:afterLines="300"/>
        <w:ind w:left="714" w:hanging="357" w:firstLineChars="0"/>
        <w:contextualSpacing/>
        <w:jc w:val="left"/>
        <w:rPr>
          <w:rFonts w:ascii="Calibri" w:hAnsi="Calibri" w:eastAsia="宋体" w:cs="Calibri"/>
          <w:szCs w:val="21"/>
        </w:rPr>
      </w:pPr>
      <w:r>
        <w:rPr>
          <w:rFonts w:ascii="Calibri" w:hAnsi="Calibri" w:eastAsia="宋体" w:cs="Calibri"/>
          <w:szCs w:val="21"/>
        </w:rPr>
        <w:t>学术研究流程</w:t>
      </w:r>
      <w:r>
        <w:rPr>
          <w:rFonts w:hint="eastAsia" w:ascii="Calibri" w:hAnsi="Calibri" w:eastAsia="宋体" w:cs="Calibri"/>
          <w:szCs w:val="21"/>
        </w:rPr>
        <w:t>（包括定量与定性研究、研究问题以及数据收集）</w:t>
      </w:r>
    </w:p>
    <w:p>
      <w:pPr>
        <w:pStyle w:val="6"/>
        <w:widowControl/>
        <w:numPr>
          <w:ilvl w:val="0"/>
          <w:numId w:val="10"/>
        </w:numPr>
        <w:shd w:val="clear" w:color="auto" w:fill="FFFFFF"/>
        <w:spacing w:after="936" w:afterLines="300"/>
        <w:ind w:left="714" w:hanging="357" w:firstLineChars="0"/>
        <w:contextualSpacing/>
        <w:jc w:val="left"/>
        <w:rPr>
          <w:rFonts w:ascii="Calibri" w:hAnsi="Calibri" w:eastAsia="宋体" w:cs="Calibri"/>
          <w:szCs w:val="21"/>
        </w:rPr>
      </w:pPr>
      <w:r>
        <w:rPr>
          <w:rFonts w:ascii="Calibri" w:hAnsi="Calibri" w:eastAsia="宋体" w:cs="Calibri"/>
          <w:szCs w:val="21"/>
        </w:rPr>
        <w:t>准备研究计划</w:t>
      </w:r>
      <w:r>
        <w:rPr>
          <w:rFonts w:hint="eastAsia" w:ascii="Calibri" w:hAnsi="Calibri" w:eastAsia="宋体" w:cs="Calibri"/>
          <w:szCs w:val="21"/>
        </w:rPr>
        <w:t>（包括选题、资料收集与评估、以及撰写计划）</w:t>
      </w:r>
      <w:r>
        <w:rPr>
          <w:rFonts w:ascii="Calibri" w:hAnsi="Calibri" w:eastAsia="宋体" w:cs="Calibri"/>
          <w:szCs w:val="21"/>
        </w:rPr>
        <w:t xml:space="preserve"> </w:t>
      </w:r>
    </w:p>
    <w:p>
      <w:pPr>
        <w:pStyle w:val="6"/>
        <w:widowControl/>
        <w:numPr>
          <w:ilvl w:val="0"/>
          <w:numId w:val="10"/>
        </w:numPr>
        <w:shd w:val="clear" w:color="auto" w:fill="FFFFFF"/>
        <w:ind w:left="714" w:hanging="357" w:firstLineChars="0"/>
        <w:jc w:val="left"/>
        <w:rPr>
          <w:rFonts w:ascii="Calibri" w:hAnsi="Calibri" w:eastAsia="宋体" w:cs="Calibri"/>
          <w:szCs w:val="21"/>
        </w:rPr>
      </w:pPr>
      <w:r>
        <w:rPr>
          <w:rFonts w:ascii="Calibri" w:hAnsi="Calibri" w:eastAsia="宋体" w:cs="Calibri"/>
          <w:szCs w:val="21"/>
        </w:rPr>
        <w:t>学术总结</w:t>
      </w:r>
      <w:r>
        <w:rPr>
          <w:rFonts w:hint="eastAsia" w:ascii="Calibri" w:hAnsi="Calibri" w:eastAsia="宋体" w:cs="Calibri"/>
          <w:szCs w:val="21"/>
        </w:rPr>
        <w:t>、释义</w:t>
      </w:r>
      <w:r>
        <w:rPr>
          <w:rFonts w:ascii="Calibri" w:hAnsi="Calibri" w:eastAsia="宋体" w:cs="Calibri"/>
          <w:szCs w:val="21"/>
        </w:rPr>
        <w:t>与参考引用的规范</w:t>
      </w:r>
    </w:p>
    <w:p>
      <w:pPr>
        <w:pStyle w:val="6"/>
        <w:widowControl/>
        <w:numPr>
          <w:ilvl w:val="0"/>
          <w:numId w:val="10"/>
        </w:numPr>
        <w:shd w:val="clear" w:color="auto" w:fill="FFFFFF"/>
        <w:ind w:left="714" w:hanging="357" w:firstLineChars="0"/>
        <w:jc w:val="left"/>
        <w:rPr>
          <w:rFonts w:ascii="Calibri" w:hAnsi="Calibri" w:eastAsia="宋体" w:cs="Calibri"/>
          <w:szCs w:val="21"/>
        </w:rPr>
      </w:pPr>
      <w:r>
        <w:rPr>
          <w:rFonts w:ascii="Calibri" w:hAnsi="Calibri" w:eastAsia="宋体" w:cs="Calibri"/>
          <w:szCs w:val="21"/>
        </w:rPr>
        <w:t>编辑与</w:t>
      </w:r>
      <w:r>
        <w:rPr>
          <w:rFonts w:hint="eastAsia" w:ascii="Calibri" w:hAnsi="Calibri" w:eastAsia="宋体" w:cs="Calibri"/>
          <w:szCs w:val="21"/>
        </w:rPr>
        <w:t>校对</w:t>
      </w:r>
    </w:p>
    <w:p>
      <w:pPr>
        <w:spacing w:line="360" w:lineRule="auto"/>
        <w:ind w:firstLine="420" w:firstLineChars="200"/>
        <w:rPr>
          <w:rFonts w:ascii="Calibri" w:hAnsi="Calibri" w:eastAsia="宋体" w:cs="Calibri"/>
          <w:szCs w:val="21"/>
        </w:rPr>
      </w:pPr>
    </w:p>
    <w:p>
      <w:pPr>
        <w:widowControl/>
        <w:shd w:val="clear" w:color="auto" w:fill="FFFFFF"/>
        <w:ind w:left="357"/>
        <w:jc w:val="left"/>
        <w:rPr>
          <w:rFonts w:ascii="Calibri" w:hAnsi="Calibri" w:eastAsia="宋体" w:cs="Calibri"/>
          <w:szCs w:val="21"/>
        </w:rPr>
      </w:pPr>
      <w:r>
        <w:rPr>
          <w:rFonts w:hint="eastAsia" w:ascii="Calibri" w:hAnsi="Calibri" w:eastAsia="宋体" w:cs="Calibri"/>
          <w:szCs w:val="21"/>
        </w:rPr>
        <w:t>课堂之外，学生还将有机会参观阿德莱德大学，更详细地感受在西方大学中学习的</w:t>
      </w:r>
    </w:p>
    <w:p>
      <w:pPr>
        <w:spacing w:line="360" w:lineRule="auto"/>
        <w:rPr>
          <w:rFonts w:ascii="Calibri" w:hAnsi="Calibri" w:eastAsia="宋体" w:cs="Calibri"/>
          <w:szCs w:val="21"/>
        </w:rPr>
      </w:pPr>
      <w:r>
        <w:drawing>
          <wp:anchor distT="0" distB="0" distL="114300" distR="114300" simplePos="0" relativeHeight="251677696" behindDoc="0" locked="0" layoutInCell="1" allowOverlap="1">
            <wp:simplePos x="0" y="0"/>
            <wp:positionH relativeFrom="column">
              <wp:posOffset>-104775</wp:posOffset>
            </wp:positionH>
            <wp:positionV relativeFrom="paragraph">
              <wp:posOffset>748665</wp:posOffset>
            </wp:positionV>
            <wp:extent cx="5476875" cy="1760220"/>
            <wp:effectExtent l="0" t="0" r="9525" b="7620"/>
            <wp:wrapSquare wrapText="bothSides"/>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0"/>
                    <a:stretch>
                      <a:fillRect/>
                    </a:stretch>
                  </pic:blipFill>
                  <pic:spPr>
                    <a:xfrm>
                      <a:off x="0" y="0"/>
                      <a:ext cx="5476875" cy="1760220"/>
                    </a:xfrm>
                    <a:prstGeom prst="rect">
                      <a:avLst/>
                    </a:prstGeom>
                    <a:noFill/>
                    <a:ln w="9525">
                      <a:noFill/>
                    </a:ln>
                  </pic:spPr>
                </pic:pic>
              </a:graphicData>
            </a:graphic>
          </wp:anchor>
        </w:drawing>
      </w:r>
      <w:r>
        <w:rPr>
          <w:rFonts w:hint="eastAsia" w:ascii="Calibri" w:hAnsi="Calibri" w:eastAsia="宋体" w:cs="Calibri"/>
          <w:szCs w:val="21"/>
        </w:rPr>
        <w:t>情况。同时，学生还可在当地学生的陪同下，参加一系列丰富多彩的活动，如游览国家公园、参加Bush Dance舞会、体验咖啡馆、海滩之行等，体验当地最具特色的美景与文化。</w:t>
      </w:r>
    </w:p>
    <w:p>
      <w:pPr>
        <w:spacing w:line="360" w:lineRule="auto"/>
        <w:rPr>
          <w:rFonts w:ascii="Calibri" w:hAnsi="Calibri" w:eastAsia="宋体" w:cs="Calibri"/>
          <w:bCs/>
          <w:szCs w:val="21"/>
        </w:rPr>
      </w:pPr>
    </w:p>
    <w:p>
      <w:pPr>
        <w:spacing w:line="360" w:lineRule="auto"/>
        <w:ind w:firstLine="440" w:firstLineChars="200"/>
        <w:rPr>
          <w:rFonts w:ascii="Calibri" w:hAnsi="Calibri" w:cs="Calibri"/>
          <w:sz w:val="22"/>
          <w:szCs w:val="22"/>
        </w:rPr>
      </w:pPr>
      <w:r>
        <w:rPr>
          <w:rFonts w:hint="eastAsia" w:ascii="Calibri" w:hAnsi="Calibri" w:cs="Calibri"/>
          <w:sz w:val="22"/>
          <w:szCs w:val="22"/>
        </w:rPr>
        <w:t>项目学生均可获得</w:t>
      </w:r>
      <w:r>
        <w:rPr>
          <w:rFonts w:hint="eastAsia" w:ascii="Calibri" w:hAnsi="Calibri" w:eastAsia="宋体" w:cs="Calibri"/>
          <w:szCs w:val="21"/>
        </w:rPr>
        <w:t>阿德莱德大学</w:t>
      </w:r>
      <w:r>
        <w:rPr>
          <w:rFonts w:hint="eastAsia" w:ascii="Calibri" w:hAnsi="Calibri" w:cs="Calibri"/>
          <w:sz w:val="22"/>
          <w:szCs w:val="22"/>
        </w:rPr>
        <w:t>正式注册的学生证，凭借学生证可在项目期内，按校方规定使用学校的校园设施与教育资源，包括图书馆、健身房、活动中心等。 学生将入住由校方管理并安排的寄宿家庭（含餐），使学生能够更加近距离地体验当地社会文化，迅速提高自己的语言水平；</w:t>
      </w:r>
      <w:r>
        <w:rPr>
          <w:rFonts w:ascii="Calibri" w:hAnsi="Calibri" w:cs="Calibri"/>
          <w:sz w:val="22"/>
          <w:szCs w:val="22"/>
        </w:rPr>
        <w:t xml:space="preserve"> </w:t>
      </w:r>
    </w:p>
    <w:p>
      <w:pPr>
        <w:spacing w:line="360" w:lineRule="auto"/>
        <w:ind w:firstLine="440" w:firstLineChars="200"/>
        <w:rPr>
          <w:rFonts w:ascii="Calibri" w:hAnsi="Calibri" w:cs="Calibri"/>
          <w:sz w:val="22"/>
          <w:szCs w:val="22"/>
        </w:rPr>
      </w:pPr>
    </w:p>
    <w:p>
      <w:pPr>
        <w:spacing w:line="360" w:lineRule="auto"/>
        <w:rPr>
          <w:rFonts w:ascii="Calibri" w:hAnsi="Calibri" w:cs="Calibri"/>
        </w:rPr>
      </w:pPr>
      <w:r>
        <w:rPr>
          <w:rFonts w:ascii="Calibri" w:hAnsi="Calibri" w:cs="Calibri"/>
          <w:szCs w:val="21"/>
        </w:rPr>
        <w:t>【</w:t>
      </w:r>
      <w:r>
        <w:rPr>
          <w:rFonts w:hint="eastAsia" w:ascii="Calibri" w:hAnsi="Calibri" w:cs="Calibri"/>
          <w:b/>
          <w:szCs w:val="21"/>
        </w:rPr>
        <w:t>项目证书</w:t>
      </w:r>
      <w:r>
        <w:rPr>
          <w:rFonts w:ascii="Calibri" w:hAnsi="Calibri" w:cs="Calibri"/>
          <w:szCs w:val="21"/>
        </w:rPr>
        <w:t>】</w:t>
      </w:r>
    </w:p>
    <w:p>
      <w:pPr>
        <w:ind w:firstLine="420" w:firstLineChars="200"/>
        <w:rPr>
          <w:rFonts w:ascii="Calibri" w:hAnsi="Calibri" w:eastAsia="宋体" w:cs="Calibri"/>
          <w:szCs w:val="21"/>
        </w:rPr>
      </w:pPr>
      <w:r>
        <w:rPr>
          <w:rFonts w:hint="eastAsia" w:ascii="Calibri" w:hAnsi="Calibri" w:eastAsia="宋体" w:cs="Calibri"/>
          <w:szCs w:val="21"/>
        </w:rPr>
        <w:t>顺利完成所有课程，并通过学术考核的学生，将获得阿德莱德大学出具的学习证明。</w:t>
      </w:r>
    </w:p>
    <w:p>
      <w:pPr>
        <w:ind w:firstLine="420" w:firstLineChars="200"/>
        <w:rPr>
          <w:rFonts w:ascii="Calibri" w:hAnsi="Calibri" w:eastAsia="宋体" w:cs="Calibri"/>
          <w:szCs w:val="21"/>
        </w:rPr>
      </w:pPr>
    </w:p>
    <w:p>
      <w:pPr>
        <w:ind w:firstLine="420" w:firstLineChars="200"/>
        <w:rPr>
          <w:rFonts w:ascii="Calibri" w:hAnsi="Calibri" w:cs="Calibri"/>
        </w:rPr>
      </w:pPr>
      <w:r>
        <w:drawing>
          <wp:inline distT="0" distB="0" distL="114300" distR="114300">
            <wp:extent cx="2171700" cy="2876550"/>
            <wp:effectExtent l="0" t="0" r="7620" b="381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1"/>
                    <a:stretch>
                      <a:fillRect/>
                    </a:stretch>
                  </pic:blipFill>
                  <pic:spPr>
                    <a:xfrm>
                      <a:off x="0" y="0"/>
                      <a:ext cx="2171700" cy="2876550"/>
                    </a:xfrm>
                    <a:prstGeom prst="rect">
                      <a:avLst/>
                    </a:prstGeom>
                    <a:noFill/>
                    <a:ln w="9525">
                      <a:noFill/>
                    </a:ln>
                  </pic:spPr>
                </pic:pic>
              </a:graphicData>
            </a:graphic>
          </wp:inline>
        </w:drawing>
      </w:r>
      <w:r>
        <w:rPr>
          <w:rFonts w:hint="eastAsia" w:ascii="Calibri" w:hAnsi="Calibri" w:cs="Calibri"/>
        </w:rPr>
        <w:t xml:space="preserve">  图：研究与沟通技能项目证书</w:t>
      </w:r>
    </w:p>
    <w:p>
      <w:pPr>
        <w:ind w:firstLine="420" w:firstLineChars="200"/>
        <w:rPr>
          <w:rFonts w:ascii="Calibri" w:hAnsi="Calibri" w:cs="Calibri"/>
        </w:rPr>
      </w:pPr>
    </w:p>
    <w:p>
      <w:pPr>
        <w:spacing w:line="360" w:lineRule="auto"/>
        <w:rPr>
          <w:rFonts w:ascii="Calibri" w:hAnsi="Calibri" w:cs="Calibri"/>
        </w:rPr>
      </w:pPr>
      <w:r>
        <w:rPr>
          <w:rFonts w:ascii="Calibri" w:hAnsi="Calibri" w:cs="Calibri"/>
          <w:szCs w:val="21"/>
        </w:rPr>
        <w:t>【</w:t>
      </w:r>
      <w:r>
        <w:rPr>
          <w:rFonts w:hint="eastAsia" w:ascii="Calibri" w:hAnsi="Calibri" w:cs="Calibri"/>
          <w:b/>
          <w:szCs w:val="21"/>
        </w:rPr>
        <w:t>项目日程</w:t>
      </w:r>
      <w:r>
        <w:rPr>
          <w:rFonts w:ascii="Calibri" w:hAnsi="Calibri" w:cs="Calibri"/>
          <w:szCs w:val="21"/>
        </w:rPr>
        <w:t>】</w:t>
      </w:r>
    </w:p>
    <w:p>
      <w:pPr>
        <w:pStyle w:val="7"/>
        <w:spacing w:line="360" w:lineRule="auto"/>
        <w:ind w:left="840"/>
        <w:jc w:val="center"/>
        <w:rPr>
          <w:rFonts w:ascii="Calibri" w:hAnsi="Calibri" w:eastAsia="宋体" w:cs="Calibri"/>
          <w:b/>
          <w:sz w:val="21"/>
          <w:szCs w:val="21"/>
        </w:rPr>
      </w:pPr>
      <w:r>
        <w:rPr>
          <w:rFonts w:ascii="Calibri" w:hAnsi="Calibri" w:eastAsia="宋体" w:cs="Calibri"/>
          <w:b/>
          <w:sz w:val="21"/>
          <w:szCs w:val="21"/>
        </w:rPr>
        <w:t>第一周</w:t>
      </w:r>
    </w:p>
    <w:tbl>
      <w:tblPr>
        <w:tblStyle w:val="3"/>
        <w:tblW w:w="786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5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2317" w:type="dxa"/>
            <w:noWrap w:val="0"/>
            <w:vAlign w:val="top"/>
          </w:tcPr>
          <w:p>
            <w:pPr>
              <w:pStyle w:val="7"/>
              <w:ind w:left="141" w:leftChars="67" w:firstLine="422"/>
              <w:jc w:val="center"/>
              <w:rPr>
                <w:rFonts w:ascii="Calibri" w:hAnsi="Calibri" w:eastAsia="宋体" w:cs="Calibri"/>
                <w:b/>
                <w:color w:val="auto"/>
                <w:sz w:val="21"/>
                <w:szCs w:val="21"/>
              </w:rPr>
            </w:pPr>
            <w:r>
              <w:rPr>
                <w:rFonts w:ascii="Calibri" w:hAnsi="Calibri" w:eastAsia="宋体" w:cs="Calibri"/>
                <w:b/>
                <w:color w:val="auto"/>
                <w:sz w:val="21"/>
                <w:szCs w:val="21"/>
              </w:rPr>
              <w:t>日期</w:t>
            </w:r>
          </w:p>
        </w:tc>
        <w:tc>
          <w:tcPr>
            <w:tcW w:w="5551" w:type="dxa"/>
            <w:noWrap w:val="0"/>
            <w:vAlign w:val="top"/>
          </w:tcPr>
          <w:p>
            <w:pPr>
              <w:pStyle w:val="7"/>
              <w:ind w:left="141" w:leftChars="67" w:firstLine="422"/>
              <w:jc w:val="center"/>
              <w:rPr>
                <w:rFonts w:ascii="Calibri" w:hAnsi="Calibri" w:eastAsia="宋体" w:cs="Calibri"/>
                <w:b/>
                <w:color w:val="auto"/>
                <w:sz w:val="21"/>
                <w:szCs w:val="21"/>
              </w:rPr>
            </w:pPr>
            <w:r>
              <w:rPr>
                <w:rFonts w:ascii="Calibri" w:hAnsi="Calibri" w:eastAsia="宋体" w:cs="Calibri"/>
                <w:b/>
                <w:color w:val="auto"/>
                <w:sz w:val="21"/>
                <w:szCs w:val="21"/>
              </w:rPr>
              <w:t>行程安排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2317"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7</w:t>
            </w:r>
            <w:r>
              <w:rPr>
                <w:rFonts w:ascii="Calibri" w:hAnsi="Calibri" w:eastAsia="宋体" w:cs="Calibri"/>
                <w:color w:val="auto"/>
                <w:sz w:val="21"/>
                <w:szCs w:val="21"/>
              </w:rPr>
              <w:t>/</w:t>
            </w:r>
            <w:r>
              <w:rPr>
                <w:rFonts w:hint="eastAsia" w:ascii="Calibri" w:hAnsi="Calibri" w:eastAsia="宋体" w:cs="Calibri"/>
                <w:color w:val="auto"/>
                <w:sz w:val="21"/>
                <w:szCs w:val="21"/>
              </w:rPr>
              <w:t>20</w:t>
            </w:r>
            <w:r>
              <w:rPr>
                <w:rFonts w:ascii="Calibri" w:hAnsi="Calibri" w:eastAsia="宋体" w:cs="Calibri"/>
                <w:color w:val="auto"/>
                <w:sz w:val="21"/>
                <w:szCs w:val="21"/>
              </w:rPr>
              <w:t>（星期六）</w:t>
            </w:r>
          </w:p>
        </w:tc>
        <w:tc>
          <w:tcPr>
            <w:tcW w:w="5551" w:type="dxa"/>
            <w:noWrap w:val="0"/>
            <w:vAlign w:val="top"/>
          </w:tcPr>
          <w:p>
            <w:pPr>
              <w:jc w:val="left"/>
              <w:rPr>
                <w:rFonts w:ascii="Calibri" w:hAnsi="Calibri" w:cs="Calibri"/>
                <w:szCs w:val="21"/>
              </w:rPr>
            </w:pPr>
            <w:r>
              <w:rPr>
                <w:rFonts w:hint="eastAsia" w:ascii="Calibri" w:hAnsi="Calibri" w:cs="Calibri"/>
                <w:szCs w:val="21"/>
              </w:rPr>
              <w:t>从国内出发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trPr>
        <w:tc>
          <w:tcPr>
            <w:tcW w:w="2317"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7</w:t>
            </w:r>
            <w:r>
              <w:rPr>
                <w:rFonts w:ascii="Calibri" w:hAnsi="Calibri" w:eastAsia="宋体" w:cs="Calibri"/>
                <w:color w:val="auto"/>
                <w:sz w:val="21"/>
                <w:szCs w:val="21"/>
              </w:rPr>
              <w:t>/</w:t>
            </w:r>
            <w:r>
              <w:rPr>
                <w:rFonts w:hint="eastAsia" w:ascii="Calibri" w:hAnsi="Calibri" w:eastAsia="宋体" w:cs="Calibri"/>
                <w:color w:val="auto"/>
                <w:sz w:val="21"/>
                <w:szCs w:val="21"/>
              </w:rPr>
              <w:t>21</w:t>
            </w:r>
            <w:r>
              <w:rPr>
                <w:rFonts w:ascii="Calibri" w:hAnsi="Calibri" w:eastAsia="宋体" w:cs="Calibri"/>
                <w:color w:val="auto"/>
                <w:sz w:val="21"/>
                <w:szCs w:val="21"/>
              </w:rPr>
              <w:t>（星期日）</w:t>
            </w:r>
          </w:p>
        </w:tc>
        <w:tc>
          <w:tcPr>
            <w:tcW w:w="5551" w:type="dxa"/>
            <w:noWrap w:val="0"/>
            <w:vAlign w:val="top"/>
          </w:tcPr>
          <w:p>
            <w:pPr>
              <w:jc w:val="left"/>
              <w:rPr>
                <w:rFonts w:ascii="Calibri" w:hAnsi="Calibri" w:cs="Calibri"/>
                <w:szCs w:val="21"/>
              </w:rPr>
            </w:pPr>
            <w:r>
              <w:rPr>
                <w:rFonts w:ascii="Calibri" w:hAnsi="Calibri" w:cs="Calibri"/>
                <w:szCs w:val="21"/>
              </w:rPr>
              <w:t>到达阿德莱德，入住寄宿家庭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5" w:hRule="atLeast"/>
        </w:trPr>
        <w:tc>
          <w:tcPr>
            <w:tcW w:w="2317"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7</w:t>
            </w:r>
            <w:r>
              <w:rPr>
                <w:rFonts w:ascii="Calibri" w:hAnsi="Calibri" w:eastAsia="宋体" w:cs="Calibri"/>
                <w:color w:val="auto"/>
                <w:sz w:val="21"/>
                <w:szCs w:val="21"/>
              </w:rPr>
              <w:t>/</w:t>
            </w:r>
            <w:r>
              <w:rPr>
                <w:rFonts w:hint="eastAsia" w:ascii="Calibri" w:hAnsi="Calibri" w:eastAsia="宋体" w:cs="Calibri"/>
                <w:color w:val="auto"/>
                <w:sz w:val="21"/>
                <w:szCs w:val="21"/>
              </w:rPr>
              <w:t>22</w:t>
            </w:r>
            <w:r>
              <w:rPr>
                <w:rFonts w:ascii="Calibri" w:hAnsi="Calibri" w:eastAsia="宋体" w:cs="Calibri"/>
                <w:color w:val="auto"/>
                <w:sz w:val="21"/>
                <w:szCs w:val="21"/>
              </w:rPr>
              <w:t>（星期一）</w:t>
            </w:r>
          </w:p>
        </w:tc>
        <w:tc>
          <w:tcPr>
            <w:tcW w:w="5551" w:type="dxa"/>
            <w:noWrap w:val="0"/>
            <w:vAlign w:val="top"/>
          </w:tcPr>
          <w:p>
            <w:pPr>
              <w:pStyle w:val="8"/>
              <w:ind w:right="270"/>
              <w:rPr>
                <w:rFonts w:eastAsia="宋体" w:cs="Calibri"/>
                <w:sz w:val="21"/>
                <w:szCs w:val="21"/>
                <w:lang w:eastAsia="zh-CN"/>
              </w:rPr>
            </w:pPr>
            <w:r>
              <w:rPr>
                <w:rFonts w:eastAsia="宋体" w:cs="Calibri"/>
                <w:sz w:val="21"/>
                <w:szCs w:val="21"/>
                <w:lang w:eastAsia="zh-CN"/>
              </w:rPr>
              <w:t>上午：欢迎仪式；专业英语课</w:t>
            </w:r>
          </w:p>
          <w:p>
            <w:pPr>
              <w:pStyle w:val="8"/>
              <w:ind w:right="270"/>
              <w:rPr>
                <w:rFonts w:eastAsia="宋体" w:cs="Calibri"/>
                <w:spacing w:val="-1"/>
                <w:sz w:val="21"/>
                <w:szCs w:val="21"/>
                <w:lang w:eastAsia="zh-CN"/>
              </w:rPr>
            </w:pPr>
            <w:r>
              <w:rPr>
                <w:rFonts w:eastAsia="宋体" w:cs="Calibri"/>
                <w:sz w:val="21"/>
                <w:szCs w:val="21"/>
                <w:lang w:eastAsia="zh-CN"/>
              </w:rPr>
              <w:t>下午：入学介绍会；参观校园、游览阿德莱德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2317"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7</w:t>
            </w:r>
            <w:r>
              <w:rPr>
                <w:rFonts w:ascii="Calibri" w:hAnsi="Calibri" w:eastAsia="宋体" w:cs="Calibri"/>
                <w:color w:val="auto"/>
                <w:sz w:val="21"/>
                <w:szCs w:val="21"/>
              </w:rPr>
              <w:t>/</w:t>
            </w:r>
            <w:r>
              <w:rPr>
                <w:rFonts w:hint="eastAsia" w:ascii="Calibri" w:hAnsi="Calibri" w:eastAsia="宋体" w:cs="Calibri"/>
                <w:color w:val="auto"/>
                <w:sz w:val="21"/>
                <w:szCs w:val="21"/>
              </w:rPr>
              <w:t>23</w:t>
            </w:r>
            <w:r>
              <w:rPr>
                <w:rFonts w:ascii="Calibri" w:hAnsi="Calibri" w:eastAsia="宋体" w:cs="Calibri"/>
                <w:color w:val="auto"/>
                <w:sz w:val="21"/>
                <w:szCs w:val="21"/>
              </w:rPr>
              <w:t>（星期二）</w:t>
            </w:r>
          </w:p>
        </w:tc>
        <w:tc>
          <w:tcPr>
            <w:tcW w:w="5551" w:type="dxa"/>
            <w:noWrap w:val="0"/>
            <w:vAlign w:val="top"/>
          </w:tcPr>
          <w:p>
            <w:pPr>
              <w:jc w:val="left"/>
              <w:rPr>
                <w:rFonts w:ascii="Calibri" w:hAnsi="Calibri" w:eastAsia="宋体" w:cs="Calibri"/>
                <w:szCs w:val="21"/>
              </w:rPr>
            </w:pPr>
            <w:r>
              <w:rPr>
                <w:rFonts w:ascii="Calibri" w:hAnsi="Calibri" w:cs="Calibri"/>
                <w:iCs/>
                <w:szCs w:val="21"/>
              </w:rPr>
              <w:t>上午：</w:t>
            </w:r>
            <w:r>
              <w:rPr>
                <w:rFonts w:ascii="Calibri" w:hAnsi="Calibri" w:eastAsia="宋体" w:cs="Calibri"/>
                <w:szCs w:val="21"/>
              </w:rPr>
              <w:t>专业英语课</w:t>
            </w:r>
          </w:p>
          <w:p>
            <w:pPr>
              <w:jc w:val="left"/>
              <w:rPr>
                <w:rFonts w:ascii="Calibri" w:hAnsi="Calibri" w:eastAsia="宋体" w:cs="Calibri"/>
                <w:szCs w:val="21"/>
              </w:rPr>
            </w:pPr>
            <w:r>
              <w:rPr>
                <w:rFonts w:ascii="Calibri" w:hAnsi="Calibri" w:eastAsia="宋体" w:cs="Calibri"/>
                <w:szCs w:val="21"/>
              </w:rPr>
              <w:t>下午：</w:t>
            </w:r>
            <w:r>
              <w:rPr>
                <w:rFonts w:hint="eastAsia" w:ascii="Calibri" w:hAnsi="Calibri" w:eastAsia="宋体" w:cs="Calibri"/>
                <w:szCs w:val="21"/>
              </w:rPr>
              <w:t>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2317"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7</w:t>
            </w:r>
            <w:r>
              <w:rPr>
                <w:rFonts w:ascii="Calibri" w:hAnsi="Calibri" w:eastAsia="宋体" w:cs="Calibri"/>
                <w:color w:val="auto"/>
                <w:sz w:val="21"/>
                <w:szCs w:val="21"/>
              </w:rPr>
              <w:t>/</w:t>
            </w:r>
            <w:r>
              <w:rPr>
                <w:rFonts w:hint="eastAsia" w:ascii="Calibri" w:hAnsi="Calibri" w:eastAsia="宋体" w:cs="Calibri"/>
                <w:color w:val="auto"/>
                <w:sz w:val="21"/>
                <w:szCs w:val="21"/>
              </w:rPr>
              <w:t>24</w:t>
            </w:r>
            <w:r>
              <w:rPr>
                <w:rFonts w:ascii="Calibri" w:hAnsi="Calibri" w:eastAsia="宋体" w:cs="Calibri"/>
                <w:color w:val="auto"/>
                <w:sz w:val="21"/>
                <w:szCs w:val="21"/>
              </w:rPr>
              <w:t>（星期三）</w:t>
            </w:r>
          </w:p>
        </w:tc>
        <w:tc>
          <w:tcPr>
            <w:tcW w:w="5551" w:type="dxa"/>
            <w:noWrap w:val="0"/>
            <w:vAlign w:val="top"/>
          </w:tcPr>
          <w:p>
            <w:pPr>
              <w:jc w:val="left"/>
              <w:rPr>
                <w:rFonts w:ascii="Calibri" w:hAnsi="Calibri" w:eastAsia="宋体" w:cs="Calibri"/>
                <w:szCs w:val="21"/>
              </w:rPr>
            </w:pPr>
            <w:r>
              <w:rPr>
                <w:rFonts w:ascii="Calibri" w:hAnsi="Calibri" w:cs="Calibri"/>
                <w:iCs/>
                <w:szCs w:val="21"/>
              </w:rPr>
              <w:t>上午：</w:t>
            </w:r>
            <w:r>
              <w:rPr>
                <w:rFonts w:ascii="Calibri" w:hAnsi="Calibri" w:eastAsia="宋体" w:cs="Calibri"/>
                <w:szCs w:val="21"/>
              </w:rPr>
              <w:t>专业英语课</w:t>
            </w:r>
          </w:p>
          <w:p>
            <w:pPr>
              <w:jc w:val="left"/>
              <w:rPr>
                <w:rFonts w:ascii="Calibri" w:hAnsi="Calibri" w:eastAsia="宋体" w:cs="Calibri"/>
                <w:szCs w:val="21"/>
              </w:rPr>
            </w:pPr>
            <w:r>
              <w:rPr>
                <w:rFonts w:hint="eastAsia" w:ascii="Calibri" w:hAnsi="Calibri" w:eastAsia="宋体" w:cs="Calibri"/>
                <w:szCs w:val="21"/>
              </w:rPr>
              <w:t>中午：访学项目交流会</w:t>
            </w:r>
          </w:p>
          <w:p>
            <w:pPr>
              <w:pStyle w:val="8"/>
              <w:ind w:right="270"/>
              <w:rPr>
                <w:rFonts w:eastAsia="宋体" w:cs="Calibri"/>
                <w:spacing w:val="-1"/>
                <w:sz w:val="21"/>
                <w:szCs w:val="21"/>
                <w:lang w:eastAsia="zh-CN"/>
              </w:rPr>
            </w:pPr>
            <w:r>
              <w:rPr>
                <w:rFonts w:eastAsia="宋体" w:cs="Calibri"/>
                <w:spacing w:val="-1"/>
                <w:sz w:val="21"/>
                <w:szCs w:val="21"/>
                <w:lang w:eastAsia="zh-CN"/>
              </w:rPr>
              <w:t>下午</w:t>
            </w:r>
            <w:r>
              <w:rPr>
                <w:rFonts w:hint="eastAsia" w:eastAsia="宋体" w:cs="Calibri"/>
                <w:spacing w:val="-1"/>
                <w:sz w:val="21"/>
                <w:szCs w:val="21"/>
                <w:lang w:eastAsia="zh-CN"/>
              </w:rPr>
              <w:t>：</w:t>
            </w:r>
            <w:r>
              <w:rPr>
                <w:rFonts w:eastAsia="宋体" w:cs="Calibri"/>
                <w:kern w:val="2"/>
                <w:sz w:val="21"/>
                <w:szCs w:val="21"/>
                <w:lang w:eastAsia="zh-CN"/>
              </w:rPr>
              <w:t>独立研习–预习和温习（在Hub Central或图书馆）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2317"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7</w:t>
            </w:r>
            <w:r>
              <w:rPr>
                <w:rFonts w:ascii="Calibri" w:hAnsi="Calibri" w:eastAsia="宋体" w:cs="Calibri"/>
                <w:color w:val="auto"/>
                <w:sz w:val="21"/>
                <w:szCs w:val="21"/>
              </w:rPr>
              <w:t>/</w:t>
            </w:r>
            <w:r>
              <w:rPr>
                <w:rFonts w:hint="eastAsia" w:ascii="Calibri" w:hAnsi="Calibri" w:eastAsia="宋体" w:cs="Calibri"/>
                <w:color w:val="auto"/>
                <w:sz w:val="21"/>
                <w:szCs w:val="21"/>
              </w:rPr>
              <w:t>25</w:t>
            </w:r>
            <w:r>
              <w:rPr>
                <w:rFonts w:ascii="Calibri" w:hAnsi="Calibri" w:eastAsia="宋体" w:cs="Calibri"/>
                <w:color w:val="auto"/>
                <w:sz w:val="21"/>
                <w:szCs w:val="21"/>
              </w:rPr>
              <w:t>（星期</w:t>
            </w:r>
            <w:r>
              <w:rPr>
                <w:rFonts w:hint="eastAsia" w:ascii="Calibri" w:hAnsi="Calibri" w:eastAsia="宋体" w:cs="Calibri"/>
                <w:color w:val="auto"/>
                <w:sz w:val="21"/>
                <w:szCs w:val="21"/>
              </w:rPr>
              <w:t>四</w:t>
            </w:r>
            <w:r>
              <w:rPr>
                <w:rFonts w:ascii="Calibri" w:hAnsi="Calibri" w:eastAsia="宋体" w:cs="Calibri"/>
                <w:color w:val="auto"/>
                <w:sz w:val="21"/>
                <w:szCs w:val="21"/>
              </w:rPr>
              <w:t>）</w:t>
            </w:r>
          </w:p>
        </w:tc>
        <w:tc>
          <w:tcPr>
            <w:tcW w:w="5551" w:type="dxa"/>
            <w:noWrap w:val="0"/>
            <w:vAlign w:val="top"/>
          </w:tcPr>
          <w:p>
            <w:pPr>
              <w:jc w:val="left"/>
              <w:rPr>
                <w:rFonts w:ascii="Calibri" w:hAnsi="Calibri" w:eastAsia="宋体" w:cs="Calibri"/>
                <w:szCs w:val="21"/>
              </w:rPr>
            </w:pPr>
            <w:r>
              <w:rPr>
                <w:rFonts w:ascii="Calibri" w:hAnsi="Calibri" w:cs="Calibri"/>
                <w:iCs/>
                <w:szCs w:val="21"/>
              </w:rPr>
              <w:t>上午：</w:t>
            </w:r>
            <w:r>
              <w:rPr>
                <w:rFonts w:ascii="Calibri" w:hAnsi="Calibri" w:eastAsia="宋体" w:cs="Calibri"/>
                <w:szCs w:val="21"/>
              </w:rPr>
              <w:t>专业英语课</w:t>
            </w:r>
          </w:p>
          <w:p>
            <w:pPr>
              <w:jc w:val="left"/>
              <w:rPr>
                <w:rFonts w:ascii="Calibri" w:hAnsi="Calibri" w:eastAsia="宋体" w:cs="Calibri"/>
                <w:kern w:val="0"/>
                <w:szCs w:val="21"/>
              </w:rPr>
            </w:pPr>
            <w:r>
              <w:rPr>
                <w:rFonts w:eastAsia="宋体" w:cs="Calibri"/>
                <w:spacing w:val="-1"/>
                <w:szCs w:val="21"/>
              </w:rPr>
              <w:t>下午</w:t>
            </w:r>
            <w:r>
              <w:rPr>
                <w:rFonts w:hint="eastAsia" w:eastAsia="宋体" w:cs="Calibri"/>
                <w:spacing w:val="-1"/>
                <w:szCs w:val="21"/>
              </w:rPr>
              <w:t>：</w:t>
            </w:r>
            <w:r>
              <w:rPr>
                <w:rFonts w:eastAsia="宋体" w:cs="Calibri"/>
                <w:szCs w:val="21"/>
              </w:rPr>
              <w:t>独立研习–预习和温习（在Hub Central或图书馆）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317"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7</w:t>
            </w:r>
            <w:r>
              <w:rPr>
                <w:rFonts w:ascii="Calibri" w:hAnsi="Calibri" w:eastAsia="宋体" w:cs="Calibri"/>
                <w:color w:val="auto"/>
                <w:sz w:val="21"/>
                <w:szCs w:val="21"/>
              </w:rPr>
              <w:t>/</w:t>
            </w:r>
            <w:r>
              <w:rPr>
                <w:rFonts w:hint="eastAsia" w:ascii="Calibri" w:hAnsi="Calibri" w:eastAsia="宋体" w:cs="Calibri"/>
                <w:color w:val="auto"/>
                <w:sz w:val="21"/>
                <w:szCs w:val="21"/>
              </w:rPr>
              <w:t>26</w:t>
            </w:r>
            <w:r>
              <w:rPr>
                <w:rFonts w:ascii="Calibri" w:hAnsi="Calibri" w:eastAsia="宋体" w:cs="Calibri"/>
                <w:color w:val="auto"/>
                <w:sz w:val="21"/>
                <w:szCs w:val="21"/>
              </w:rPr>
              <w:t>（星期</w:t>
            </w:r>
            <w:r>
              <w:rPr>
                <w:rFonts w:hint="eastAsia" w:ascii="Calibri" w:hAnsi="Calibri" w:eastAsia="宋体" w:cs="Calibri"/>
                <w:color w:val="auto"/>
                <w:sz w:val="21"/>
                <w:szCs w:val="21"/>
              </w:rPr>
              <w:t>五</w:t>
            </w:r>
            <w:r>
              <w:rPr>
                <w:rFonts w:ascii="Calibri" w:hAnsi="Calibri" w:eastAsia="宋体" w:cs="Calibri"/>
                <w:color w:val="auto"/>
                <w:sz w:val="21"/>
                <w:szCs w:val="21"/>
              </w:rPr>
              <w:t>）</w:t>
            </w:r>
          </w:p>
        </w:tc>
        <w:tc>
          <w:tcPr>
            <w:tcW w:w="5551" w:type="dxa"/>
            <w:noWrap w:val="0"/>
            <w:vAlign w:val="top"/>
          </w:tcPr>
          <w:p>
            <w:pPr>
              <w:jc w:val="left"/>
              <w:rPr>
                <w:rFonts w:ascii="Calibri" w:hAnsi="Calibri" w:eastAsia="宋体" w:cs="Calibri"/>
                <w:szCs w:val="21"/>
              </w:rPr>
            </w:pPr>
            <w:r>
              <w:rPr>
                <w:rFonts w:ascii="Calibri" w:hAnsi="Calibri" w:eastAsia="宋体" w:cs="Calibri"/>
                <w:szCs w:val="21"/>
              </w:rPr>
              <w:t>上午：专业英语课</w:t>
            </w:r>
          </w:p>
          <w:p>
            <w:pPr>
              <w:jc w:val="left"/>
              <w:rPr>
                <w:rFonts w:eastAsia="宋体" w:cs="Calibri"/>
                <w:spacing w:val="23"/>
                <w:szCs w:val="21"/>
              </w:rPr>
            </w:pPr>
            <w:r>
              <w:rPr>
                <w:rFonts w:ascii="Calibri" w:hAnsi="Calibri" w:cs="Calibri"/>
                <w:kern w:val="0"/>
                <w:szCs w:val="21"/>
              </w:rPr>
              <w:t>下午</w:t>
            </w:r>
            <w:r>
              <w:rPr>
                <w:rFonts w:hint="eastAsia" w:ascii="Calibri" w:hAnsi="Calibri" w:cs="Calibri"/>
                <w:kern w:val="0"/>
                <w:szCs w:val="21"/>
              </w:rPr>
              <w:t>：</w:t>
            </w:r>
            <w:r>
              <w:rPr>
                <w:rFonts w:hint="eastAsia" w:ascii="Calibri" w:hAnsi="Calibri" w:eastAsia="宋体" w:cs="Calibri"/>
                <w:szCs w:val="21"/>
              </w:rPr>
              <w:t>游览Glenelg海滩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trPr>
        <w:tc>
          <w:tcPr>
            <w:tcW w:w="2317"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7</w:t>
            </w:r>
            <w:r>
              <w:rPr>
                <w:rFonts w:ascii="Calibri" w:hAnsi="Calibri" w:eastAsia="宋体" w:cs="Calibri"/>
                <w:color w:val="auto"/>
                <w:sz w:val="21"/>
                <w:szCs w:val="21"/>
              </w:rPr>
              <w:t>/</w:t>
            </w:r>
            <w:r>
              <w:rPr>
                <w:rFonts w:hint="eastAsia" w:ascii="Calibri" w:hAnsi="Calibri" w:eastAsia="宋体" w:cs="Calibri"/>
                <w:color w:val="auto"/>
                <w:sz w:val="21"/>
                <w:szCs w:val="21"/>
              </w:rPr>
              <w:t>27</w:t>
            </w:r>
            <w:r>
              <w:rPr>
                <w:rFonts w:ascii="Calibri" w:hAnsi="Calibri" w:eastAsia="宋体" w:cs="Calibri"/>
                <w:color w:val="auto"/>
                <w:sz w:val="21"/>
                <w:szCs w:val="21"/>
              </w:rPr>
              <w:t>（星期六）</w:t>
            </w:r>
          </w:p>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7</w:t>
            </w:r>
            <w:r>
              <w:rPr>
                <w:rFonts w:ascii="Calibri" w:hAnsi="Calibri" w:eastAsia="宋体" w:cs="Calibri"/>
                <w:color w:val="auto"/>
                <w:sz w:val="21"/>
                <w:szCs w:val="21"/>
              </w:rPr>
              <w:t>/</w:t>
            </w:r>
            <w:r>
              <w:rPr>
                <w:rFonts w:hint="eastAsia" w:ascii="Calibri" w:hAnsi="Calibri" w:eastAsia="宋体" w:cs="Calibri"/>
                <w:color w:val="auto"/>
                <w:sz w:val="21"/>
                <w:szCs w:val="21"/>
              </w:rPr>
              <w:t>28</w:t>
            </w:r>
            <w:r>
              <w:rPr>
                <w:rFonts w:ascii="Calibri" w:hAnsi="Calibri" w:eastAsia="宋体" w:cs="Calibri"/>
                <w:color w:val="auto"/>
                <w:sz w:val="21"/>
                <w:szCs w:val="21"/>
              </w:rPr>
              <w:t>（星期日）</w:t>
            </w:r>
          </w:p>
        </w:tc>
        <w:tc>
          <w:tcPr>
            <w:tcW w:w="5551" w:type="dxa"/>
            <w:noWrap w:val="0"/>
            <w:vAlign w:val="top"/>
          </w:tcPr>
          <w:p>
            <w:pPr>
              <w:pStyle w:val="8"/>
              <w:ind w:right="270"/>
              <w:rPr>
                <w:rFonts w:eastAsia="宋体" w:cs="Calibri"/>
                <w:spacing w:val="-1"/>
                <w:sz w:val="21"/>
                <w:szCs w:val="21"/>
                <w:lang w:eastAsia="zh-CN"/>
              </w:rPr>
            </w:pPr>
            <w:r>
              <w:rPr>
                <w:rFonts w:eastAsia="宋体" w:cs="Calibri"/>
                <w:spacing w:val="-1"/>
                <w:sz w:val="21"/>
                <w:szCs w:val="21"/>
                <w:lang w:eastAsia="zh-CN"/>
              </w:rPr>
              <w:t>寄宿家庭</w:t>
            </w:r>
            <w:r>
              <w:rPr>
                <w:rFonts w:hint="eastAsia" w:eastAsia="宋体" w:cs="Calibri"/>
                <w:spacing w:val="-1"/>
                <w:sz w:val="21"/>
                <w:szCs w:val="21"/>
                <w:lang w:eastAsia="zh-CN"/>
              </w:rPr>
              <w:t>安排</w:t>
            </w:r>
            <w:r>
              <w:rPr>
                <w:rFonts w:eastAsia="宋体" w:cs="Calibri"/>
                <w:spacing w:val="-1"/>
                <w:sz w:val="21"/>
                <w:szCs w:val="21"/>
                <w:lang w:eastAsia="zh-CN"/>
              </w:rPr>
              <w:t>活动</w:t>
            </w:r>
          </w:p>
        </w:tc>
      </w:tr>
    </w:tbl>
    <w:p>
      <w:pPr>
        <w:pStyle w:val="7"/>
        <w:spacing w:line="360" w:lineRule="auto"/>
        <w:ind w:left="840"/>
        <w:rPr>
          <w:rFonts w:ascii="Calibri" w:hAnsi="Calibri" w:eastAsia="宋体" w:cs="Calibri"/>
          <w:b/>
          <w:color w:val="auto"/>
          <w:sz w:val="21"/>
          <w:szCs w:val="21"/>
        </w:rPr>
      </w:pPr>
    </w:p>
    <w:p>
      <w:pPr>
        <w:pStyle w:val="6"/>
        <w:widowControl/>
        <w:spacing w:line="360" w:lineRule="auto"/>
        <w:ind w:left="840" w:firstLine="0" w:firstLineChars="0"/>
        <w:jc w:val="center"/>
        <w:rPr>
          <w:rFonts w:ascii="Calibri" w:hAnsi="Calibri" w:cs="Calibri"/>
          <w:b/>
          <w:szCs w:val="21"/>
        </w:rPr>
      </w:pPr>
      <w:r>
        <w:rPr>
          <w:rFonts w:ascii="Calibri" w:hAnsi="Calibri" w:cs="Calibri"/>
          <w:b/>
          <w:szCs w:val="21"/>
        </w:rPr>
        <w:t>第二周</w:t>
      </w:r>
    </w:p>
    <w:tbl>
      <w:tblPr>
        <w:tblStyle w:val="3"/>
        <w:tblW w:w="7927"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1"/>
        <w:gridCol w:w="5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trPr>
        <w:tc>
          <w:tcPr>
            <w:tcW w:w="2331" w:type="dxa"/>
            <w:noWrap w:val="0"/>
            <w:vAlign w:val="top"/>
          </w:tcPr>
          <w:p>
            <w:pPr>
              <w:pStyle w:val="7"/>
              <w:ind w:left="141" w:leftChars="67" w:firstLine="422"/>
              <w:jc w:val="center"/>
              <w:rPr>
                <w:rFonts w:ascii="Calibri" w:hAnsi="Calibri" w:eastAsia="宋体" w:cs="Calibri"/>
                <w:b/>
                <w:color w:val="auto"/>
                <w:sz w:val="21"/>
                <w:szCs w:val="21"/>
              </w:rPr>
            </w:pPr>
            <w:r>
              <w:rPr>
                <w:rFonts w:ascii="Calibri" w:hAnsi="Calibri" w:eastAsia="宋体" w:cs="Calibri"/>
                <w:b/>
                <w:color w:val="auto"/>
                <w:sz w:val="21"/>
                <w:szCs w:val="21"/>
              </w:rPr>
              <w:t>日期</w:t>
            </w:r>
          </w:p>
        </w:tc>
        <w:tc>
          <w:tcPr>
            <w:tcW w:w="5596" w:type="dxa"/>
            <w:noWrap w:val="0"/>
            <w:vAlign w:val="top"/>
          </w:tcPr>
          <w:p>
            <w:pPr>
              <w:pStyle w:val="7"/>
              <w:ind w:left="141" w:leftChars="67" w:firstLine="422"/>
              <w:jc w:val="center"/>
              <w:rPr>
                <w:rFonts w:ascii="Calibri" w:hAnsi="Calibri" w:eastAsia="宋体" w:cs="Calibri"/>
                <w:b/>
                <w:color w:val="auto"/>
                <w:sz w:val="21"/>
                <w:szCs w:val="21"/>
              </w:rPr>
            </w:pPr>
            <w:r>
              <w:rPr>
                <w:rFonts w:ascii="Calibri" w:hAnsi="Calibri" w:eastAsia="宋体" w:cs="Calibri"/>
                <w:b/>
                <w:color w:val="auto"/>
                <w:sz w:val="21"/>
                <w:szCs w:val="21"/>
              </w:rPr>
              <w:t>行程安排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trPr>
        <w:tc>
          <w:tcPr>
            <w:tcW w:w="2331"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7</w:t>
            </w:r>
            <w:r>
              <w:rPr>
                <w:rFonts w:ascii="Calibri" w:hAnsi="Calibri" w:eastAsia="宋体" w:cs="Calibri"/>
                <w:color w:val="auto"/>
                <w:sz w:val="21"/>
                <w:szCs w:val="21"/>
              </w:rPr>
              <w:t>/</w:t>
            </w:r>
            <w:r>
              <w:rPr>
                <w:rFonts w:hint="eastAsia" w:ascii="Calibri" w:hAnsi="Calibri" w:eastAsia="宋体" w:cs="Calibri"/>
                <w:color w:val="auto"/>
                <w:sz w:val="21"/>
                <w:szCs w:val="21"/>
              </w:rPr>
              <w:t>29</w:t>
            </w:r>
            <w:r>
              <w:rPr>
                <w:rFonts w:ascii="Calibri" w:hAnsi="Calibri" w:eastAsia="宋体" w:cs="Calibri"/>
                <w:color w:val="auto"/>
                <w:sz w:val="21"/>
                <w:szCs w:val="21"/>
              </w:rPr>
              <w:t>（星期一）</w:t>
            </w:r>
          </w:p>
        </w:tc>
        <w:tc>
          <w:tcPr>
            <w:tcW w:w="5596" w:type="dxa"/>
            <w:noWrap w:val="0"/>
            <w:vAlign w:val="top"/>
          </w:tcPr>
          <w:p>
            <w:pPr>
              <w:jc w:val="left"/>
              <w:rPr>
                <w:rFonts w:ascii="Calibri" w:hAnsi="Calibri" w:eastAsia="宋体" w:cs="Calibri"/>
                <w:szCs w:val="21"/>
              </w:rPr>
            </w:pPr>
            <w:r>
              <w:rPr>
                <w:rFonts w:ascii="Calibri" w:hAnsi="Calibri" w:cs="Calibri"/>
                <w:iCs/>
                <w:szCs w:val="21"/>
              </w:rPr>
              <w:t>上午：</w:t>
            </w:r>
            <w:r>
              <w:rPr>
                <w:rFonts w:ascii="Calibri" w:hAnsi="Calibri" w:eastAsia="宋体" w:cs="Calibri"/>
                <w:szCs w:val="21"/>
              </w:rPr>
              <w:t>专业英语课</w:t>
            </w:r>
          </w:p>
          <w:p>
            <w:pPr>
              <w:jc w:val="left"/>
              <w:rPr>
                <w:rFonts w:ascii="Calibri" w:hAnsi="Calibri" w:cs="Calibri"/>
                <w:kern w:val="0"/>
                <w:szCs w:val="21"/>
              </w:rPr>
            </w:pPr>
            <w:r>
              <w:rPr>
                <w:rFonts w:ascii="Calibri" w:hAnsi="Calibri" w:eastAsia="宋体" w:cs="Calibri"/>
                <w:szCs w:val="21"/>
              </w:rPr>
              <w:t>下午：</w:t>
            </w:r>
            <w:r>
              <w:rPr>
                <w:rFonts w:eastAsia="宋体" w:cs="Calibri"/>
                <w:szCs w:val="21"/>
              </w:rPr>
              <w:t>独立研习–预习和温习（在Hub Central或图书馆）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2331"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7</w:t>
            </w:r>
            <w:r>
              <w:rPr>
                <w:rFonts w:ascii="Calibri" w:hAnsi="Calibri" w:eastAsia="宋体" w:cs="Calibri"/>
                <w:color w:val="auto"/>
                <w:sz w:val="21"/>
                <w:szCs w:val="21"/>
              </w:rPr>
              <w:t>/</w:t>
            </w:r>
            <w:r>
              <w:rPr>
                <w:rFonts w:hint="eastAsia" w:ascii="Calibri" w:hAnsi="Calibri" w:eastAsia="宋体" w:cs="Calibri"/>
                <w:color w:val="auto"/>
                <w:sz w:val="21"/>
                <w:szCs w:val="21"/>
              </w:rPr>
              <w:t>30</w:t>
            </w:r>
            <w:r>
              <w:rPr>
                <w:rFonts w:ascii="Calibri" w:hAnsi="Calibri" w:eastAsia="宋体" w:cs="Calibri"/>
                <w:color w:val="auto"/>
                <w:sz w:val="21"/>
                <w:szCs w:val="21"/>
              </w:rPr>
              <w:t>（星期二）</w:t>
            </w:r>
          </w:p>
        </w:tc>
        <w:tc>
          <w:tcPr>
            <w:tcW w:w="5596" w:type="dxa"/>
            <w:noWrap w:val="0"/>
            <w:vAlign w:val="top"/>
          </w:tcPr>
          <w:p>
            <w:pPr>
              <w:jc w:val="left"/>
              <w:rPr>
                <w:rFonts w:ascii="Calibri" w:hAnsi="Calibri" w:eastAsia="宋体" w:cs="Calibri"/>
                <w:szCs w:val="21"/>
              </w:rPr>
            </w:pPr>
            <w:r>
              <w:rPr>
                <w:rFonts w:ascii="Calibri" w:hAnsi="Calibri" w:cs="Calibri"/>
                <w:iCs/>
                <w:szCs w:val="21"/>
              </w:rPr>
              <w:t>上午：</w:t>
            </w:r>
            <w:r>
              <w:rPr>
                <w:rFonts w:ascii="Calibri" w:hAnsi="Calibri" w:eastAsia="宋体" w:cs="Calibri"/>
                <w:szCs w:val="21"/>
              </w:rPr>
              <w:t>专业英语课</w:t>
            </w:r>
          </w:p>
          <w:p>
            <w:pPr>
              <w:jc w:val="left"/>
              <w:rPr>
                <w:rFonts w:ascii="Calibri" w:hAnsi="Calibri" w:eastAsia="宋体" w:cs="Calibri"/>
                <w:szCs w:val="21"/>
              </w:rPr>
            </w:pPr>
            <w:r>
              <w:rPr>
                <w:rFonts w:ascii="Calibri" w:hAnsi="Calibri" w:eastAsia="宋体" w:cs="Calibri"/>
                <w:szCs w:val="21"/>
              </w:rPr>
              <w:t>下午：</w:t>
            </w:r>
            <w:r>
              <w:rPr>
                <w:rFonts w:hint="eastAsia" w:ascii="Calibri" w:hAnsi="Calibri" w:eastAsia="宋体" w:cs="Calibri"/>
                <w:szCs w:val="21"/>
              </w:rPr>
              <w:t>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2331"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7</w:t>
            </w:r>
            <w:r>
              <w:rPr>
                <w:rFonts w:ascii="Calibri" w:hAnsi="Calibri" w:eastAsia="宋体" w:cs="Calibri"/>
                <w:color w:val="auto"/>
                <w:sz w:val="21"/>
                <w:szCs w:val="21"/>
              </w:rPr>
              <w:t>/</w:t>
            </w:r>
            <w:r>
              <w:rPr>
                <w:rFonts w:hint="eastAsia" w:ascii="Calibri" w:hAnsi="Calibri" w:eastAsia="宋体" w:cs="Calibri"/>
                <w:color w:val="auto"/>
                <w:sz w:val="21"/>
                <w:szCs w:val="21"/>
              </w:rPr>
              <w:t>31</w:t>
            </w:r>
            <w:r>
              <w:rPr>
                <w:rFonts w:ascii="Calibri" w:hAnsi="Calibri" w:eastAsia="宋体" w:cs="Calibri"/>
                <w:color w:val="auto"/>
                <w:sz w:val="21"/>
                <w:szCs w:val="21"/>
              </w:rPr>
              <w:t>（星期三）</w:t>
            </w:r>
          </w:p>
        </w:tc>
        <w:tc>
          <w:tcPr>
            <w:tcW w:w="5596" w:type="dxa"/>
            <w:noWrap w:val="0"/>
            <w:vAlign w:val="top"/>
          </w:tcPr>
          <w:p>
            <w:pPr>
              <w:rPr>
                <w:rFonts w:ascii="Calibri" w:hAnsi="Calibri" w:eastAsia="宋体" w:cs="Calibri"/>
                <w:szCs w:val="21"/>
              </w:rPr>
            </w:pPr>
            <w:r>
              <w:rPr>
                <w:rFonts w:ascii="Calibri" w:hAnsi="Calibri" w:cs="Calibri"/>
                <w:iCs/>
                <w:szCs w:val="21"/>
              </w:rPr>
              <w:t>上午：</w:t>
            </w:r>
            <w:r>
              <w:rPr>
                <w:rFonts w:ascii="Calibri" w:hAnsi="Calibri" w:eastAsia="宋体" w:cs="Calibri"/>
                <w:szCs w:val="21"/>
              </w:rPr>
              <w:t>专业英语课</w:t>
            </w:r>
          </w:p>
          <w:p>
            <w:pPr>
              <w:rPr>
                <w:rFonts w:ascii="Calibri" w:hAnsi="Calibri" w:eastAsia="宋体" w:cs="Calibri"/>
                <w:szCs w:val="21"/>
              </w:rPr>
            </w:pPr>
            <w:r>
              <w:rPr>
                <w:rFonts w:ascii="Calibri" w:hAnsi="Calibri" w:cs="Calibri"/>
                <w:kern w:val="0"/>
                <w:szCs w:val="21"/>
              </w:rPr>
              <w:t>下午</w:t>
            </w:r>
            <w:r>
              <w:rPr>
                <w:rFonts w:hint="eastAsia" w:ascii="Calibri" w:hAnsi="Calibri" w:cs="Calibri"/>
                <w:kern w:val="0"/>
                <w:szCs w:val="21"/>
              </w:rPr>
              <w:t>：</w:t>
            </w:r>
            <w:r>
              <w:rPr>
                <w:rFonts w:hint="eastAsia" w:ascii="Calibri" w:hAnsi="Calibri" w:eastAsia="宋体" w:cs="Calibri"/>
                <w:szCs w:val="21"/>
              </w:rPr>
              <w:t>体验</w:t>
            </w:r>
            <w:r>
              <w:rPr>
                <w:rFonts w:ascii="Calibri" w:hAnsi="Calibri" w:eastAsia="宋体" w:cs="Calibri"/>
                <w:szCs w:val="21"/>
              </w:rPr>
              <w:t>阿德莱德的咖啡馆文化</w:t>
            </w:r>
          </w:p>
          <w:p>
            <w:pPr>
              <w:rPr>
                <w:rFonts w:ascii="Calibri" w:hAnsi="Calibri" w:cs="Calibri"/>
                <w:kern w:val="0"/>
                <w:szCs w:val="21"/>
              </w:rPr>
            </w:pPr>
            <w:r>
              <w:rPr>
                <w:rFonts w:hint="eastAsia" w:ascii="Calibri" w:hAnsi="Calibri" w:eastAsia="宋体" w:cs="Calibri"/>
                <w:szCs w:val="21"/>
              </w:rPr>
              <w:t>晚上：参加Bush Dance舞会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2331"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8</w:t>
            </w:r>
            <w:r>
              <w:rPr>
                <w:rFonts w:ascii="Calibri" w:hAnsi="Calibri" w:eastAsia="宋体" w:cs="Calibri"/>
                <w:color w:val="auto"/>
                <w:sz w:val="21"/>
                <w:szCs w:val="21"/>
              </w:rPr>
              <w:t>/</w:t>
            </w:r>
            <w:r>
              <w:rPr>
                <w:rFonts w:hint="eastAsia" w:ascii="Calibri" w:hAnsi="Calibri" w:eastAsia="宋体" w:cs="Calibri"/>
                <w:color w:val="auto"/>
                <w:sz w:val="21"/>
                <w:szCs w:val="21"/>
              </w:rPr>
              <w:t>1</w:t>
            </w:r>
            <w:r>
              <w:rPr>
                <w:rFonts w:ascii="Calibri" w:hAnsi="Calibri" w:eastAsia="宋体" w:cs="Calibri"/>
                <w:color w:val="auto"/>
                <w:sz w:val="21"/>
                <w:szCs w:val="21"/>
              </w:rPr>
              <w:t>（星期四）</w:t>
            </w:r>
          </w:p>
        </w:tc>
        <w:tc>
          <w:tcPr>
            <w:tcW w:w="5596" w:type="dxa"/>
            <w:noWrap w:val="0"/>
            <w:vAlign w:val="top"/>
          </w:tcPr>
          <w:p>
            <w:pPr>
              <w:jc w:val="left"/>
              <w:rPr>
                <w:rFonts w:ascii="Calibri" w:hAnsi="Calibri" w:eastAsia="宋体" w:cs="Calibri"/>
                <w:szCs w:val="21"/>
              </w:rPr>
            </w:pPr>
            <w:r>
              <w:rPr>
                <w:rFonts w:ascii="Calibri" w:hAnsi="Calibri" w:cs="Calibri"/>
                <w:iCs/>
                <w:szCs w:val="21"/>
              </w:rPr>
              <w:t>上午：</w:t>
            </w:r>
            <w:r>
              <w:rPr>
                <w:rFonts w:ascii="Calibri" w:hAnsi="Calibri" w:eastAsia="宋体" w:cs="Calibri"/>
                <w:szCs w:val="21"/>
              </w:rPr>
              <w:t>专业英语课</w:t>
            </w:r>
          </w:p>
          <w:p>
            <w:pPr>
              <w:rPr>
                <w:rFonts w:ascii="Calibri" w:hAnsi="Calibri" w:cs="Calibri"/>
                <w:kern w:val="0"/>
                <w:szCs w:val="21"/>
              </w:rPr>
            </w:pPr>
            <w:r>
              <w:rPr>
                <w:rFonts w:ascii="Calibri" w:hAnsi="Calibri" w:cs="Calibri"/>
                <w:kern w:val="0"/>
                <w:szCs w:val="21"/>
              </w:rPr>
              <w:t>下午</w:t>
            </w:r>
            <w:r>
              <w:rPr>
                <w:rFonts w:hint="eastAsia" w:ascii="Calibri" w:hAnsi="Calibri" w:cs="Calibri"/>
                <w:kern w:val="0"/>
                <w:szCs w:val="21"/>
              </w:rPr>
              <w:t>：</w:t>
            </w:r>
            <w:r>
              <w:rPr>
                <w:rFonts w:ascii="Calibri" w:hAnsi="Calibri" w:eastAsia="宋体" w:cs="Calibri"/>
                <w:szCs w:val="21"/>
              </w:rPr>
              <w:t>独立研习 – 预习和温习（在Hub Central或图书馆）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2331"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8</w:t>
            </w:r>
            <w:r>
              <w:rPr>
                <w:rFonts w:ascii="Calibri" w:hAnsi="Calibri" w:eastAsia="宋体" w:cs="Calibri"/>
                <w:color w:val="auto"/>
                <w:sz w:val="21"/>
                <w:szCs w:val="21"/>
              </w:rPr>
              <w:t>/</w:t>
            </w:r>
            <w:r>
              <w:rPr>
                <w:rFonts w:hint="eastAsia" w:ascii="Calibri" w:hAnsi="Calibri" w:eastAsia="宋体" w:cs="Calibri"/>
                <w:color w:val="auto"/>
                <w:sz w:val="21"/>
                <w:szCs w:val="21"/>
              </w:rPr>
              <w:t>2</w:t>
            </w:r>
            <w:r>
              <w:rPr>
                <w:rFonts w:ascii="Calibri" w:hAnsi="Calibri" w:eastAsia="宋体" w:cs="Calibri"/>
                <w:color w:val="auto"/>
                <w:sz w:val="21"/>
                <w:szCs w:val="21"/>
              </w:rPr>
              <w:t>（星期五）</w:t>
            </w:r>
          </w:p>
        </w:tc>
        <w:tc>
          <w:tcPr>
            <w:tcW w:w="5596" w:type="dxa"/>
            <w:noWrap w:val="0"/>
            <w:vAlign w:val="top"/>
          </w:tcPr>
          <w:p>
            <w:pPr>
              <w:jc w:val="left"/>
              <w:rPr>
                <w:rFonts w:ascii="Calibri" w:hAnsi="Calibri" w:eastAsia="宋体" w:cs="Calibri"/>
                <w:szCs w:val="21"/>
              </w:rPr>
            </w:pPr>
            <w:r>
              <w:rPr>
                <w:rFonts w:ascii="Calibri" w:hAnsi="Calibri" w:cs="Calibri"/>
                <w:iCs/>
                <w:szCs w:val="21"/>
              </w:rPr>
              <w:t>上午：</w:t>
            </w:r>
            <w:r>
              <w:rPr>
                <w:rFonts w:ascii="Calibri" w:hAnsi="Calibri" w:eastAsia="宋体" w:cs="Calibri"/>
                <w:szCs w:val="21"/>
              </w:rPr>
              <w:t>专业英语课</w:t>
            </w:r>
          </w:p>
          <w:p>
            <w:pPr>
              <w:rPr>
                <w:rFonts w:ascii="Calibri" w:hAnsi="Calibri" w:cs="Calibri"/>
                <w:kern w:val="0"/>
                <w:szCs w:val="21"/>
              </w:rPr>
            </w:pPr>
            <w:r>
              <w:rPr>
                <w:rFonts w:eastAsia="宋体" w:cs="Calibri"/>
                <w:spacing w:val="-1"/>
                <w:szCs w:val="21"/>
              </w:rPr>
              <w:t>下午</w:t>
            </w:r>
            <w:r>
              <w:rPr>
                <w:rFonts w:hint="eastAsia" w:eastAsia="宋体" w:cs="Calibri"/>
                <w:spacing w:val="-1"/>
                <w:szCs w:val="21"/>
              </w:rPr>
              <w:t>：</w:t>
            </w:r>
            <w:r>
              <w:rPr>
                <w:rFonts w:hint="eastAsia" w:ascii="Calibri" w:hAnsi="Calibri" w:eastAsia="宋体" w:cs="Calibri"/>
                <w:szCs w:val="21"/>
              </w:rPr>
              <w:t>游览Cleland野生动物园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trPr>
        <w:tc>
          <w:tcPr>
            <w:tcW w:w="2331"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8</w:t>
            </w:r>
            <w:r>
              <w:rPr>
                <w:rFonts w:ascii="Calibri" w:hAnsi="Calibri" w:eastAsia="宋体" w:cs="Calibri"/>
                <w:color w:val="auto"/>
                <w:sz w:val="21"/>
                <w:szCs w:val="21"/>
              </w:rPr>
              <w:t>/</w:t>
            </w:r>
            <w:r>
              <w:rPr>
                <w:rFonts w:hint="eastAsia" w:ascii="Calibri" w:hAnsi="Calibri" w:eastAsia="宋体" w:cs="Calibri"/>
                <w:color w:val="auto"/>
                <w:sz w:val="21"/>
                <w:szCs w:val="21"/>
              </w:rPr>
              <w:t>3</w:t>
            </w:r>
            <w:r>
              <w:rPr>
                <w:rFonts w:ascii="Calibri" w:hAnsi="Calibri" w:eastAsia="宋体" w:cs="Calibri"/>
                <w:color w:val="auto"/>
                <w:sz w:val="21"/>
                <w:szCs w:val="21"/>
              </w:rPr>
              <w:t>（星期六）</w:t>
            </w:r>
          </w:p>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8/4</w:t>
            </w:r>
            <w:r>
              <w:rPr>
                <w:rFonts w:ascii="Calibri" w:hAnsi="Calibri" w:eastAsia="宋体" w:cs="Calibri"/>
                <w:color w:val="auto"/>
                <w:sz w:val="21"/>
                <w:szCs w:val="21"/>
              </w:rPr>
              <w:t>（星期日）</w:t>
            </w:r>
          </w:p>
        </w:tc>
        <w:tc>
          <w:tcPr>
            <w:tcW w:w="5596" w:type="dxa"/>
            <w:noWrap w:val="0"/>
            <w:vAlign w:val="top"/>
          </w:tcPr>
          <w:p>
            <w:pPr>
              <w:pStyle w:val="8"/>
              <w:ind w:right="270"/>
              <w:rPr>
                <w:rFonts w:eastAsia="宋体" w:cs="Calibri"/>
                <w:spacing w:val="-1"/>
                <w:sz w:val="21"/>
                <w:szCs w:val="21"/>
                <w:lang w:eastAsia="zh-CN"/>
              </w:rPr>
            </w:pPr>
            <w:r>
              <w:rPr>
                <w:rFonts w:eastAsia="宋体" w:cs="Calibri"/>
                <w:spacing w:val="-1"/>
                <w:sz w:val="21"/>
                <w:szCs w:val="21"/>
                <w:lang w:eastAsia="zh-CN"/>
              </w:rPr>
              <w:t>寄宿家庭</w:t>
            </w:r>
            <w:r>
              <w:rPr>
                <w:rFonts w:hint="eastAsia" w:eastAsia="宋体" w:cs="Calibri"/>
                <w:spacing w:val="-1"/>
                <w:sz w:val="21"/>
                <w:szCs w:val="21"/>
                <w:lang w:eastAsia="zh-CN"/>
              </w:rPr>
              <w:t>安排</w:t>
            </w:r>
            <w:r>
              <w:rPr>
                <w:rFonts w:eastAsia="宋体" w:cs="Calibri"/>
                <w:spacing w:val="-1"/>
                <w:sz w:val="21"/>
                <w:szCs w:val="21"/>
                <w:lang w:eastAsia="zh-CN"/>
              </w:rPr>
              <w:t>活动</w:t>
            </w:r>
          </w:p>
        </w:tc>
      </w:tr>
    </w:tbl>
    <w:p>
      <w:pPr>
        <w:pStyle w:val="7"/>
        <w:spacing w:line="360" w:lineRule="auto"/>
        <w:ind w:left="840"/>
        <w:rPr>
          <w:rFonts w:ascii="Calibri" w:hAnsi="Calibri" w:eastAsia="宋体" w:cs="Calibri"/>
          <w:b/>
          <w:color w:val="auto"/>
          <w:sz w:val="21"/>
          <w:szCs w:val="21"/>
        </w:rPr>
      </w:pPr>
    </w:p>
    <w:p>
      <w:pPr>
        <w:pStyle w:val="7"/>
        <w:spacing w:line="360" w:lineRule="auto"/>
        <w:ind w:left="840"/>
        <w:jc w:val="center"/>
        <w:rPr>
          <w:rFonts w:ascii="Calibri" w:hAnsi="Calibri" w:eastAsia="宋体" w:cs="Calibri"/>
          <w:b/>
          <w:color w:val="auto"/>
          <w:sz w:val="21"/>
          <w:szCs w:val="21"/>
        </w:rPr>
      </w:pPr>
      <w:r>
        <w:rPr>
          <w:rFonts w:ascii="Calibri" w:hAnsi="Calibri" w:eastAsia="宋体" w:cs="Calibri"/>
          <w:b/>
          <w:color w:val="auto"/>
          <w:sz w:val="21"/>
          <w:szCs w:val="21"/>
        </w:rPr>
        <w:t>第三周</w:t>
      </w:r>
    </w:p>
    <w:tbl>
      <w:tblPr>
        <w:tblStyle w:val="3"/>
        <w:tblW w:w="785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2"/>
        <w:gridCol w:w="5540"/>
      </w:tblGrid>
      <w:tr>
        <w:tblPrEx>
          <w:tblLayout w:type="fixed"/>
          <w:tblCellMar>
            <w:top w:w="0" w:type="dxa"/>
            <w:left w:w="108" w:type="dxa"/>
            <w:bottom w:w="0" w:type="dxa"/>
            <w:right w:w="108" w:type="dxa"/>
          </w:tblCellMar>
        </w:tblPrEx>
        <w:trPr>
          <w:trHeight w:val="152" w:hRule="atLeast"/>
        </w:trPr>
        <w:tc>
          <w:tcPr>
            <w:tcW w:w="2312" w:type="dxa"/>
            <w:noWrap w:val="0"/>
            <w:vAlign w:val="top"/>
          </w:tcPr>
          <w:p>
            <w:pPr>
              <w:pStyle w:val="7"/>
              <w:ind w:left="141" w:leftChars="67" w:firstLine="422"/>
              <w:jc w:val="center"/>
              <w:rPr>
                <w:rFonts w:ascii="Calibri" w:hAnsi="Calibri" w:eastAsia="宋体" w:cs="Calibri"/>
                <w:b/>
                <w:color w:val="auto"/>
                <w:sz w:val="21"/>
                <w:szCs w:val="21"/>
              </w:rPr>
            </w:pPr>
            <w:r>
              <w:rPr>
                <w:rFonts w:ascii="Calibri" w:hAnsi="Calibri" w:eastAsia="宋体" w:cs="Calibri"/>
                <w:b/>
                <w:color w:val="auto"/>
                <w:sz w:val="21"/>
                <w:szCs w:val="21"/>
              </w:rPr>
              <w:t>日期</w:t>
            </w:r>
          </w:p>
        </w:tc>
        <w:tc>
          <w:tcPr>
            <w:tcW w:w="5540" w:type="dxa"/>
            <w:noWrap w:val="0"/>
            <w:vAlign w:val="top"/>
          </w:tcPr>
          <w:p>
            <w:pPr>
              <w:pStyle w:val="7"/>
              <w:ind w:left="141" w:leftChars="67" w:firstLine="422"/>
              <w:jc w:val="center"/>
              <w:rPr>
                <w:rFonts w:ascii="Calibri" w:hAnsi="Calibri" w:eastAsia="宋体" w:cs="Calibri"/>
                <w:b/>
                <w:color w:val="auto"/>
                <w:sz w:val="21"/>
                <w:szCs w:val="21"/>
              </w:rPr>
            </w:pPr>
            <w:r>
              <w:rPr>
                <w:rFonts w:ascii="Calibri" w:hAnsi="Calibri" w:eastAsia="宋体" w:cs="Calibri"/>
                <w:b/>
                <w:color w:val="auto"/>
                <w:sz w:val="21"/>
                <w:szCs w:val="21"/>
              </w:rPr>
              <w:t>行程安排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trPr>
        <w:tc>
          <w:tcPr>
            <w:tcW w:w="2312"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8</w:t>
            </w:r>
            <w:r>
              <w:rPr>
                <w:rFonts w:ascii="Calibri" w:hAnsi="Calibri" w:eastAsia="宋体" w:cs="Calibri"/>
                <w:color w:val="auto"/>
                <w:sz w:val="21"/>
                <w:szCs w:val="21"/>
              </w:rPr>
              <w:t>/</w:t>
            </w:r>
            <w:r>
              <w:rPr>
                <w:rFonts w:hint="eastAsia" w:ascii="Calibri" w:hAnsi="Calibri" w:eastAsia="宋体" w:cs="Calibri"/>
                <w:color w:val="auto"/>
                <w:sz w:val="21"/>
                <w:szCs w:val="21"/>
              </w:rPr>
              <w:t>5</w:t>
            </w:r>
            <w:r>
              <w:rPr>
                <w:rFonts w:ascii="Calibri" w:hAnsi="Calibri" w:eastAsia="宋体" w:cs="Calibri"/>
                <w:color w:val="auto"/>
                <w:sz w:val="21"/>
                <w:szCs w:val="21"/>
              </w:rPr>
              <w:t>（星期一）</w:t>
            </w:r>
          </w:p>
        </w:tc>
        <w:tc>
          <w:tcPr>
            <w:tcW w:w="5540" w:type="dxa"/>
            <w:noWrap w:val="0"/>
            <w:vAlign w:val="top"/>
          </w:tcPr>
          <w:p>
            <w:pPr>
              <w:jc w:val="left"/>
              <w:rPr>
                <w:rFonts w:ascii="Calibri" w:hAnsi="Calibri" w:eastAsia="宋体" w:cs="Calibri"/>
                <w:szCs w:val="21"/>
              </w:rPr>
            </w:pPr>
            <w:r>
              <w:rPr>
                <w:rFonts w:ascii="Calibri" w:hAnsi="Calibri" w:cs="Calibri"/>
                <w:kern w:val="0"/>
                <w:szCs w:val="21"/>
              </w:rPr>
              <w:t>下午</w:t>
            </w:r>
            <w:r>
              <w:rPr>
                <w:rFonts w:hint="eastAsia" w:ascii="Calibri" w:hAnsi="Calibri" w:cs="Calibri"/>
                <w:kern w:val="0"/>
                <w:szCs w:val="21"/>
              </w:rPr>
              <w:t>：</w:t>
            </w:r>
            <w:r>
              <w:rPr>
                <w:rFonts w:ascii="Calibri" w:hAnsi="Calibri" w:cs="Calibri"/>
                <w:iCs/>
                <w:szCs w:val="21"/>
              </w:rPr>
              <w:t>上午：</w:t>
            </w:r>
            <w:r>
              <w:rPr>
                <w:rFonts w:ascii="Calibri" w:hAnsi="Calibri" w:eastAsia="宋体" w:cs="Calibri"/>
                <w:szCs w:val="21"/>
              </w:rPr>
              <w:t>专业英语课</w:t>
            </w:r>
          </w:p>
          <w:p>
            <w:pPr>
              <w:jc w:val="left"/>
              <w:rPr>
                <w:rFonts w:ascii="Calibri" w:hAnsi="Calibri" w:eastAsia="宋体" w:cs="Calibri"/>
                <w:szCs w:val="21"/>
              </w:rPr>
            </w:pPr>
            <w:r>
              <w:rPr>
                <w:rFonts w:ascii="Calibri" w:hAnsi="Calibri" w:cs="Calibri"/>
                <w:kern w:val="0"/>
                <w:szCs w:val="21"/>
              </w:rPr>
              <w:t>下午</w:t>
            </w:r>
            <w:r>
              <w:rPr>
                <w:rFonts w:hint="eastAsia" w:ascii="Calibri" w:hAnsi="Calibri" w:cs="Calibri"/>
                <w:kern w:val="0"/>
                <w:szCs w:val="21"/>
              </w:rPr>
              <w:t>：</w:t>
            </w:r>
            <w:r>
              <w:rPr>
                <w:rFonts w:ascii="Calibri" w:hAnsi="Calibri" w:eastAsia="宋体" w:cs="Calibri"/>
                <w:szCs w:val="21"/>
              </w:rPr>
              <w:t>独立研习 – 预习和温习（在Hub Central或图书馆）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2312"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8</w:t>
            </w:r>
            <w:r>
              <w:rPr>
                <w:rFonts w:ascii="Calibri" w:hAnsi="Calibri" w:eastAsia="宋体" w:cs="Calibri"/>
                <w:color w:val="auto"/>
                <w:sz w:val="21"/>
                <w:szCs w:val="21"/>
              </w:rPr>
              <w:t>/</w:t>
            </w:r>
            <w:r>
              <w:rPr>
                <w:rFonts w:hint="eastAsia" w:ascii="Calibri" w:hAnsi="Calibri" w:eastAsia="宋体" w:cs="Calibri"/>
                <w:color w:val="auto"/>
                <w:sz w:val="21"/>
                <w:szCs w:val="21"/>
              </w:rPr>
              <w:t>6</w:t>
            </w:r>
            <w:r>
              <w:rPr>
                <w:rFonts w:ascii="Calibri" w:hAnsi="Calibri" w:eastAsia="宋体" w:cs="Calibri"/>
                <w:color w:val="auto"/>
                <w:sz w:val="21"/>
                <w:szCs w:val="21"/>
              </w:rPr>
              <w:t>（星期二）</w:t>
            </w:r>
          </w:p>
        </w:tc>
        <w:tc>
          <w:tcPr>
            <w:tcW w:w="5540" w:type="dxa"/>
            <w:noWrap w:val="0"/>
            <w:vAlign w:val="top"/>
          </w:tcPr>
          <w:p>
            <w:pPr>
              <w:jc w:val="left"/>
              <w:rPr>
                <w:rFonts w:ascii="Calibri" w:hAnsi="Calibri" w:eastAsia="宋体" w:cs="Calibri"/>
                <w:szCs w:val="21"/>
              </w:rPr>
            </w:pPr>
            <w:r>
              <w:rPr>
                <w:rFonts w:ascii="Calibri" w:hAnsi="Calibri" w:cs="Calibri"/>
                <w:iCs/>
                <w:szCs w:val="21"/>
              </w:rPr>
              <w:t>上午：</w:t>
            </w:r>
            <w:r>
              <w:rPr>
                <w:rFonts w:ascii="Calibri" w:hAnsi="Calibri" w:eastAsia="宋体" w:cs="Calibri"/>
                <w:szCs w:val="21"/>
              </w:rPr>
              <w:t>专业英语课</w:t>
            </w:r>
          </w:p>
          <w:p>
            <w:pPr>
              <w:jc w:val="left"/>
              <w:rPr>
                <w:rFonts w:ascii="Calibri" w:hAnsi="Calibri" w:cs="Calibri"/>
                <w:i/>
                <w:szCs w:val="21"/>
              </w:rPr>
            </w:pPr>
            <w:r>
              <w:rPr>
                <w:rFonts w:ascii="Calibri" w:hAnsi="Calibri" w:eastAsia="宋体" w:cs="Calibri"/>
                <w:szCs w:val="21"/>
              </w:rPr>
              <w:t>下午：</w:t>
            </w:r>
            <w:r>
              <w:rPr>
                <w:rFonts w:hint="eastAsia" w:ascii="Calibri" w:hAnsi="Calibri" w:eastAsia="宋体" w:cs="Calibri"/>
                <w:szCs w:val="21"/>
              </w:rPr>
              <w:t>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2312"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8</w:t>
            </w:r>
            <w:r>
              <w:rPr>
                <w:rFonts w:ascii="Calibri" w:hAnsi="Calibri" w:eastAsia="宋体" w:cs="Calibri"/>
                <w:color w:val="auto"/>
                <w:sz w:val="21"/>
                <w:szCs w:val="21"/>
              </w:rPr>
              <w:t>/</w:t>
            </w:r>
            <w:r>
              <w:rPr>
                <w:rFonts w:hint="eastAsia" w:ascii="Calibri" w:hAnsi="Calibri" w:eastAsia="宋体" w:cs="Calibri"/>
                <w:color w:val="auto"/>
                <w:sz w:val="21"/>
                <w:szCs w:val="21"/>
              </w:rPr>
              <w:t>7</w:t>
            </w:r>
            <w:r>
              <w:rPr>
                <w:rFonts w:ascii="Calibri" w:hAnsi="Calibri" w:eastAsia="宋体" w:cs="Calibri"/>
                <w:color w:val="auto"/>
                <w:sz w:val="21"/>
                <w:szCs w:val="21"/>
              </w:rPr>
              <w:t>（星期三）</w:t>
            </w:r>
          </w:p>
        </w:tc>
        <w:tc>
          <w:tcPr>
            <w:tcW w:w="5540" w:type="dxa"/>
            <w:noWrap w:val="0"/>
            <w:vAlign w:val="top"/>
          </w:tcPr>
          <w:p>
            <w:pPr>
              <w:jc w:val="left"/>
              <w:rPr>
                <w:rFonts w:ascii="Calibri" w:hAnsi="Calibri" w:eastAsia="宋体" w:cs="Calibri"/>
                <w:szCs w:val="21"/>
              </w:rPr>
            </w:pPr>
            <w:r>
              <w:rPr>
                <w:rFonts w:ascii="Calibri" w:hAnsi="Calibri" w:cs="Calibri"/>
                <w:iCs/>
                <w:szCs w:val="21"/>
              </w:rPr>
              <w:t>上午：</w:t>
            </w:r>
            <w:r>
              <w:rPr>
                <w:rFonts w:ascii="Calibri" w:hAnsi="Calibri" w:eastAsia="宋体" w:cs="Calibri"/>
                <w:szCs w:val="21"/>
              </w:rPr>
              <w:t>专业英语课</w:t>
            </w:r>
          </w:p>
          <w:p>
            <w:pPr>
              <w:rPr>
                <w:rFonts w:ascii="Calibri" w:hAnsi="Calibri" w:cs="Calibri"/>
                <w:kern w:val="0"/>
                <w:szCs w:val="21"/>
              </w:rPr>
            </w:pPr>
            <w:r>
              <w:rPr>
                <w:rFonts w:ascii="Calibri" w:hAnsi="Calibri" w:cs="Calibri"/>
                <w:kern w:val="0"/>
                <w:szCs w:val="21"/>
              </w:rPr>
              <w:t>下午</w:t>
            </w:r>
            <w:r>
              <w:rPr>
                <w:rFonts w:hint="eastAsia" w:ascii="Calibri" w:hAnsi="Calibri" w:cs="Calibri"/>
                <w:kern w:val="0"/>
                <w:szCs w:val="21"/>
              </w:rPr>
              <w:t>：</w:t>
            </w:r>
            <w:r>
              <w:rPr>
                <w:rFonts w:ascii="Calibri" w:hAnsi="Calibri" w:eastAsia="宋体" w:cs="Calibri"/>
                <w:szCs w:val="21"/>
              </w:rPr>
              <w:t>独立研习 – 预习和温习（在Hub Central或图书馆）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2312"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8</w:t>
            </w:r>
            <w:r>
              <w:rPr>
                <w:rFonts w:ascii="Calibri" w:hAnsi="Calibri" w:eastAsia="宋体" w:cs="Calibri"/>
                <w:color w:val="auto"/>
                <w:sz w:val="21"/>
                <w:szCs w:val="21"/>
              </w:rPr>
              <w:t>/</w:t>
            </w:r>
            <w:r>
              <w:rPr>
                <w:rFonts w:hint="eastAsia" w:ascii="Calibri" w:hAnsi="Calibri" w:eastAsia="宋体" w:cs="Calibri"/>
                <w:color w:val="auto"/>
                <w:sz w:val="21"/>
                <w:szCs w:val="21"/>
              </w:rPr>
              <w:t>8</w:t>
            </w:r>
            <w:r>
              <w:rPr>
                <w:rFonts w:ascii="Calibri" w:hAnsi="Calibri" w:eastAsia="宋体" w:cs="Calibri"/>
                <w:color w:val="auto"/>
                <w:sz w:val="21"/>
                <w:szCs w:val="21"/>
              </w:rPr>
              <w:t>（星期四）</w:t>
            </w:r>
          </w:p>
        </w:tc>
        <w:tc>
          <w:tcPr>
            <w:tcW w:w="5540" w:type="dxa"/>
            <w:noWrap w:val="0"/>
            <w:vAlign w:val="top"/>
          </w:tcPr>
          <w:p>
            <w:pPr>
              <w:jc w:val="left"/>
              <w:rPr>
                <w:rFonts w:ascii="Calibri" w:hAnsi="Calibri" w:eastAsia="宋体" w:cs="Calibri"/>
                <w:szCs w:val="21"/>
              </w:rPr>
            </w:pPr>
            <w:r>
              <w:rPr>
                <w:rFonts w:ascii="Calibri" w:hAnsi="Calibri" w:cs="Calibri"/>
                <w:iCs/>
                <w:szCs w:val="21"/>
              </w:rPr>
              <w:t>上午：</w:t>
            </w:r>
            <w:r>
              <w:rPr>
                <w:rFonts w:ascii="Calibri" w:hAnsi="Calibri" w:eastAsia="宋体" w:cs="Calibri"/>
                <w:szCs w:val="21"/>
              </w:rPr>
              <w:t>专业英语课</w:t>
            </w:r>
          </w:p>
          <w:p>
            <w:pPr>
              <w:rPr>
                <w:rFonts w:ascii="Calibri" w:hAnsi="Calibri" w:cs="Calibri"/>
                <w:kern w:val="0"/>
                <w:szCs w:val="21"/>
              </w:rPr>
            </w:pPr>
            <w:r>
              <w:rPr>
                <w:rFonts w:ascii="Calibri" w:hAnsi="Calibri" w:cs="Calibri"/>
                <w:kern w:val="0"/>
                <w:szCs w:val="21"/>
              </w:rPr>
              <w:t>下午</w:t>
            </w:r>
            <w:r>
              <w:rPr>
                <w:rFonts w:hint="eastAsia" w:ascii="Calibri" w:hAnsi="Calibri" w:cs="Calibri"/>
                <w:kern w:val="0"/>
                <w:szCs w:val="21"/>
              </w:rPr>
              <w:t>：</w:t>
            </w:r>
            <w:r>
              <w:rPr>
                <w:rFonts w:ascii="Calibri" w:hAnsi="Calibri" w:eastAsia="宋体" w:cs="Calibri"/>
                <w:szCs w:val="21"/>
              </w:rPr>
              <w:t>独立研习 – 预习和温习（在Hub Central或图书馆）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2312"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8</w:t>
            </w:r>
            <w:r>
              <w:rPr>
                <w:rFonts w:ascii="Calibri" w:hAnsi="Calibri" w:eastAsia="宋体" w:cs="Calibri"/>
                <w:color w:val="auto"/>
                <w:sz w:val="21"/>
                <w:szCs w:val="21"/>
              </w:rPr>
              <w:t>/</w:t>
            </w:r>
            <w:r>
              <w:rPr>
                <w:rFonts w:hint="eastAsia" w:ascii="Calibri" w:hAnsi="Calibri" w:eastAsia="宋体" w:cs="Calibri"/>
                <w:color w:val="auto"/>
                <w:sz w:val="21"/>
                <w:szCs w:val="21"/>
              </w:rPr>
              <w:t>9</w:t>
            </w:r>
            <w:r>
              <w:rPr>
                <w:rFonts w:ascii="Calibri" w:hAnsi="Calibri" w:eastAsia="宋体" w:cs="Calibri"/>
                <w:color w:val="auto"/>
                <w:sz w:val="21"/>
                <w:szCs w:val="21"/>
              </w:rPr>
              <w:t>（星期五）</w:t>
            </w:r>
          </w:p>
        </w:tc>
        <w:tc>
          <w:tcPr>
            <w:tcW w:w="5540" w:type="dxa"/>
            <w:noWrap w:val="0"/>
            <w:vAlign w:val="top"/>
          </w:tcPr>
          <w:p>
            <w:pPr>
              <w:jc w:val="left"/>
              <w:rPr>
                <w:rFonts w:ascii="Calibri" w:hAnsi="Calibri" w:eastAsia="宋体" w:cs="Calibri"/>
                <w:szCs w:val="21"/>
              </w:rPr>
            </w:pPr>
            <w:r>
              <w:rPr>
                <w:rFonts w:ascii="Calibri" w:hAnsi="Calibri" w:cs="Calibri"/>
                <w:iCs/>
                <w:szCs w:val="21"/>
              </w:rPr>
              <w:t>上午：</w:t>
            </w:r>
            <w:r>
              <w:rPr>
                <w:rFonts w:ascii="Calibri" w:hAnsi="Calibri" w:eastAsia="宋体" w:cs="Calibri"/>
                <w:szCs w:val="21"/>
              </w:rPr>
              <w:t>专业英语课</w:t>
            </w:r>
          </w:p>
          <w:p>
            <w:pPr>
              <w:rPr>
                <w:rFonts w:ascii="Calibri" w:hAnsi="Calibri" w:cs="Calibri"/>
                <w:kern w:val="0"/>
                <w:szCs w:val="21"/>
              </w:rPr>
            </w:pPr>
            <w:r>
              <w:rPr>
                <w:rFonts w:ascii="Calibri" w:hAnsi="Calibri" w:cs="Calibri"/>
                <w:kern w:val="0"/>
                <w:szCs w:val="21"/>
              </w:rPr>
              <w:t>下午</w:t>
            </w:r>
            <w:r>
              <w:rPr>
                <w:rFonts w:hint="eastAsia" w:ascii="Calibri" w:hAnsi="Calibri" w:cs="Calibri"/>
                <w:kern w:val="0"/>
                <w:szCs w:val="21"/>
              </w:rPr>
              <w:t>：</w:t>
            </w:r>
            <w:r>
              <w:rPr>
                <w:rFonts w:ascii="Calibri" w:hAnsi="Calibri" w:eastAsia="宋体" w:cs="Calibri"/>
                <w:szCs w:val="21"/>
              </w:rPr>
              <w:t>独立研习 – 预习和温习（在Hub Central或图书馆）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2312"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8</w:t>
            </w:r>
            <w:r>
              <w:rPr>
                <w:rFonts w:ascii="Calibri" w:hAnsi="Calibri" w:eastAsia="宋体" w:cs="Calibri"/>
                <w:color w:val="auto"/>
                <w:sz w:val="21"/>
                <w:szCs w:val="21"/>
              </w:rPr>
              <w:t>/</w:t>
            </w:r>
            <w:r>
              <w:rPr>
                <w:rFonts w:hint="eastAsia" w:ascii="Calibri" w:hAnsi="Calibri" w:eastAsia="宋体" w:cs="Calibri"/>
                <w:color w:val="auto"/>
                <w:sz w:val="21"/>
                <w:szCs w:val="21"/>
              </w:rPr>
              <w:t>10</w:t>
            </w:r>
            <w:r>
              <w:rPr>
                <w:rFonts w:ascii="Calibri" w:hAnsi="Calibri" w:eastAsia="宋体" w:cs="Calibri"/>
                <w:color w:val="auto"/>
                <w:sz w:val="21"/>
                <w:szCs w:val="21"/>
              </w:rPr>
              <w:t>（星期六）</w:t>
            </w:r>
          </w:p>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8</w:t>
            </w:r>
            <w:r>
              <w:rPr>
                <w:rFonts w:ascii="Calibri" w:hAnsi="Calibri" w:eastAsia="宋体" w:cs="Calibri"/>
                <w:color w:val="auto"/>
                <w:sz w:val="21"/>
                <w:szCs w:val="21"/>
              </w:rPr>
              <w:t>/</w:t>
            </w:r>
            <w:r>
              <w:rPr>
                <w:rFonts w:hint="eastAsia" w:ascii="Calibri" w:hAnsi="Calibri" w:eastAsia="宋体" w:cs="Calibri"/>
                <w:color w:val="auto"/>
                <w:sz w:val="21"/>
                <w:szCs w:val="21"/>
              </w:rPr>
              <w:t>11</w:t>
            </w:r>
            <w:r>
              <w:rPr>
                <w:rFonts w:ascii="Calibri" w:hAnsi="Calibri" w:eastAsia="宋体" w:cs="Calibri"/>
                <w:color w:val="auto"/>
                <w:sz w:val="21"/>
                <w:szCs w:val="21"/>
              </w:rPr>
              <w:t>（星期日）</w:t>
            </w:r>
          </w:p>
        </w:tc>
        <w:tc>
          <w:tcPr>
            <w:tcW w:w="5540" w:type="dxa"/>
            <w:noWrap w:val="0"/>
            <w:vAlign w:val="top"/>
          </w:tcPr>
          <w:p>
            <w:pPr>
              <w:pStyle w:val="8"/>
              <w:ind w:right="270"/>
              <w:rPr>
                <w:rFonts w:eastAsia="宋体" w:cs="Calibri"/>
                <w:spacing w:val="-1"/>
                <w:sz w:val="21"/>
                <w:szCs w:val="21"/>
                <w:lang w:eastAsia="zh-CN"/>
              </w:rPr>
            </w:pPr>
            <w:r>
              <w:rPr>
                <w:rFonts w:eastAsia="宋体" w:cs="Calibri"/>
                <w:spacing w:val="-1"/>
                <w:sz w:val="21"/>
                <w:szCs w:val="21"/>
                <w:lang w:eastAsia="zh-CN"/>
              </w:rPr>
              <w:t>寄宿家庭</w:t>
            </w:r>
            <w:r>
              <w:rPr>
                <w:rFonts w:hint="eastAsia" w:eastAsia="宋体" w:cs="Calibri"/>
                <w:spacing w:val="-1"/>
                <w:sz w:val="21"/>
                <w:szCs w:val="21"/>
                <w:lang w:eastAsia="zh-CN"/>
              </w:rPr>
              <w:t>安排</w:t>
            </w:r>
            <w:r>
              <w:rPr>
                <w:rFonts w:eastAsia="宋体" w:cs="Calibri"/>
                <w:spacing w:val="-1"/>
                <w:sz w:val="21"/>
                <w:szCs w:val="21"/>
                <w:lang w:eastAsia="zh-CN"/>
              </w:rPr>
              <w:t>活动</w:t>
            </w:r>
          </w:p>
        </w:tc>
      </w:tr>
    </w:tbl>
    <w:p>
      <w:pPr>
        <w:pStyle w:val="7"/>
        <w:spacing w:line="360" w:lineRule="auto"/>
        <w:ind w:left="840"/>
        <w:rPr>
          <w:rFonts w:ascii="Calibri" w:hAnsi="Calibri" w:eastAsia="宋体" w:cs="Calibri"/>
          <w:color w:val="auto"/>
          <w:sz w:val="21"/>
          <w:szCs w:val="21"/>
          <w:u w:val="single"/>
        </w:rPr>
      </w:pPr>
    </w:p>
    <w:p>
      <w:pPr>
        <w:pStyle w:val="7"/>
        <w:spacing w:line="360" w:lineRule="auto"/>
        <w:ind w:left="840"/>
        <w:jc w:val="center"/>
        <w:rPr>
          <w:rFonts w:ascii="Calibri" w:hAnsi="Calibri" w:eastAsia="宋体" w:cs="Calibri"/>
          <w:b/>
          <w:color w:val="auto"/>
          <w:sz w:val="21"/>
          <w:szCs w:val="21"/>
        </w:rPr>
      </w:pPr>
      <w:r>
        <w:rPr>
          <w:rFonts w:ascii="Calibri" w:hAnsi="Calibri" w:eastAsia="宋体" w:cs="Calibri"/>
          <w:b/>
          <w:color w:val="auto"/>
          <w:sz w:val="21"/>
          <w:szCs w:val="21"/>
        </w:rPr>
        <w:t>第四周</w:t>
      </w:r>
    </w:p>
    <w:tbl>
      <w:tblPr>
        <w:tblStyle w:val="3"/>
        <w:tblW w:w="785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2"/>
        <w:gridCol w:w="5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trPr>
        <w:tc>
          <w:tcPr>
            <w:tcW w:w="2312" w:type="dxa"/>
            <w:noWrap w:val="0"/>
            <w:vAlign w:val="top"/>
          </w:tcPr>
          <w:p>
            <w:pPr>
              <w:pStyle w:val="7"/>
              <w:ind w:left="141" w:leftChars="67" w:firstLine="422"/>
              <w:jc w:val="center"/>
              <w:rPr>
                <w:rFonts w:ascii="Calibri" w:hAnsi="Calibri" w:eastAsia="宋体" w:cs="Calibri"/>
                <w:b/>
                <w:color w:val="auto"/>
                <w:sz w:val="21"/>
                <w:szCs w:val="21"/>
              </w:rPr>
            </w:pPr>
            <w:r>
              <w:rPr>
                <w:rFonts w:ascii="Calibri" w:hAnsi="Calibri" w:eastAsia="宋体" w:cs="Calibri"/>
                <w:b/>
                <w:color w:val="auto"/>
                <w:sz w:val="21"/>
                <w:szCs w:val="21"/>
              </w:rPr>
              <w:t>日期</w:t>
            </w:r>
          </w:p>
        </w:tc>
        <w:tc>
          <w:tcPr>
            <w:tcW w:w="5540" w:type="dxa"/>
            <w:noWrap w:val="0"/>
            <w:vAlign w:val="top"/>
          </w:tcPr>
          <w:p>
            <w:pPr>
              <w:pStyle w:val="7"/>
              <w:ind w:left="141" w:leftChars="67" w:firstLine="422"/>
              <w:jc w:val="center"/>
              <w:rPr>
                <w:rFonts w:ascii="Calibri" w:hAnsi="Calibri" w:eastAsia="宋体" w:cs="Calibri"/>
                <w:b/>
                <w:color w:val="auto"/>
                <w:sz w:val="21"/>
                <w:szCs w:val="21"/>
              </w:rPr>
            </w:pPr>
            <w:r>
              <w:rPr>
                <w:rFonts w:ascii="Calibri" w:hAnsi="Calibri" w:eastAsia="宋体" w:cs="Calibri"/>
                <w:b/>
                <w:color w:val="auto"/>
                <w:sz w:val="21"/>
                <w:szCs w:val="21"/>
              </w:rPr>
              <w:t>行程安排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trPr>
        <w:tc>
          <w:tcPr>
            <w:tcW w:w="2312"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8</w:t>
            </w:r>
            <w:r>
              <w:rPr>
                <w:rFonts w:ascii="Calibri" w:hAnsi="Calibri" w:eastAsia="宋体" w:cs="Calibri"/>
                <w:color w:val="auto"/>
                <w:sz w:val="21"/>
                <w:szCs w:val="21"/>
              </w:rPr>
              <w:t>/</w:t>
            </w:r>
            <w:r>
              <w:rPr>
                <w:rFonts w:hint="eastAsia" w:ascii="Calibri" w:hAnsi="Calibri" w:eastAsia="宋体" w:cs="Calibri"/>
                <w:color w:val="auto"/>
                <w:sz w:val="21"/>
                <w:szCs w:val="21"/>
              </w:rPr>
              <w:t>12</w:t>
            </w:r>
            <w:r>
              <w:rPr>
                <w:rFonts w:ascii="Calibri" w:hAnsi="Calibri" w:eastAsia="宋体" w:cs="Calibri"/>
                <w:color w:val="auto"/>
                <w:sz w:val="21"/>
                <w:szCs w:val="21"/>
              </w:rPr>
              <w:t>（星期一）</w:t>
            </w:r>
          </w:p>
        </w:tc>
        <w:tc>
          <w:tcPr>
            <w:tcW w:w="5540" w:type="dxa"/>
            <w:noWrap w:val="0"/>
            <w:vAlign w:val="top"/>
          </w:tcPr>
          <w:p>
            <w:pPr>
              <w:jc w:val="left"/>
              <w:rPr>
                <w:rFonts w:ascii="Calibri" w:hAnsi="Calibri" w:eastAsia="宋体" w:cs="Calibri"/>
                <w:szCs w:val="21"/>
              </w:rPr>
            </w:pPr>
            <w:r>
              <w:rPr>
                <w:rFonts w:ascii="Calibri" w:hAnsi="Calibri" w:cs="Calibri"/>
                <w:iCs/>
                <w:szCs w:val="21"/>
              </w:rPr>
              <w:t>上午：</w:t>
            </w:r>
            <w:r>
              <w:rPr>
                <w:rFonts w:ascii="Calibri" w:hAnsi="Calibri" w:eastAsia="宋体" w:cs="Calibri"/>
                <w:szCs w:val="21"/>
              </w:rPr>
              <w:t>专业英语课</w:t>
            </w:r>
          </w:p>
          <w:p>
            <w:pPr>
              <w:rPr>
                <w:rFonts w:ascii="Calibri" w:hAnsi="Calibri" w:cs="Calibri"/>
                <w:kern w:val="0"/>
                <w:szCs w:val="21"/>
              </w:rPr>
            </w:pPr>
            <w:r>
              <w:rPr>
                <w:rFonts w:ascii="Calibri" w:hAnsi="Calibri" w:cs="Calibri"/>
                <w:kern w:val="0"/>
                <w:szCs w:val="21"/>
              </w:rPr>
              <w:t>下午</w:t>
            </w:r>
            <w:r>
              <w:rPr>
                <w:rFonts w:hint="eastAsia" w:ascii="Calibri" w:hAnsi="Calibri" w:cs="Calibri"/>
                <w:kern w:val="0"/>
                <w:szCs w:val="21"/>
              </w:rPr>
              <w:t>：</w:t>
            </w:r>
            <w:r>
              <w:rPr>
                <w:rFonts w:ascii="Calibri" w:hAnsi="Calibri" w:eastAsia="宋体" w:cs="Calibri"/>
                <w:szCs w:val="21"/>
              </w:rPr>
              <w:t>独立研习 – 预习和温习（在Hub Central或图书馆）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2312"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8</w:t>
            </w:r>
            <w:r>
              <w:rPr>
                <w:rFonts w:ascii="Calibri" w:hAnsi="Calibri" w:eastAsia="宋体" w:cs="Calibri"/>
                <w:color w:val="auto"/>
                <w:sz w:val="21"/>
                <w:szCs w:val="21"/>
              </w:rPr>
              <w:t>/</w:t>
            </w:r>
            <w:r>
              <w:rPr>
                <w:rFonts w:hint="eastAsia" w:ascii="Calibri" w:hAnsi="Calibri" w:eastAsia="宋体" w:cs="Calibri"/>
                <w:color w:val="auto"/>
                <w:sz w:val="21"/>
                <w:szCs w:val="21"/>
              </w:rPr>
              <w:t>13</w:t>
            </w:r>
            <w:r>
              <w:rPr>
                <w:rFonts w:ascii="Calibri" w:hAnsi="Calibri" w:eastAsia="宋体" w:cs="Calibri"/>
                <w:color w:val="auto"/>
                <w:sz w:val="21"/>
                <w:szCs w:val="21"/>
              </w:rPr>
              <w:t>（星期二）</w:t>
            </w:r>
          </w:p>
        </w:tc>
        <w:tc>
          <w:tcPr>
            <w:tcW w:w="5540" w:type="dxa"/>
            <w:noWrap w:val="0"/>
            <w:vAlign w:val="top"/>
          </w:tcPr>
          <w:p>
            <w:pPr>
              <w:jc w:val="left"/>
              <w:rPr>
                <w:rFonts w:ascii="Calibri" w:hAnsi="Calibri" w:eastAsia="宋体" w:cs="Calibri"/>
                <w:szCs w:val="21"/>
              </w:rPr>
            </w:pPr>
            <w:r>
              <w:rPr>
                <w:rFonts w:ascii="Calibri" w:hAnsi="Calibri" w:cs="Calibri"/>
                <w:iCs/>
                <w:szCs w:val="21"/>
              </w:rPr>
              <w:t>上午：</w:t>
            </w:r>
            <w:r>
              <w:rPr>
                <w:rFonts w:ascii="Calibri" w:hAnsi="Calibri" w:eastAsia="宋体" w:cs="Calibri"/>
                <w:szCs w:val="21"/>
              </w:rPr>
              <w:t>专业英语课</w:t>
            </w:r>
          </w:p>
          <w:p>
            <w:pPr>
              <w:rPr>
                <w:rFonts w:ascii="Calibri" w:hAnsi="Calibri" w:cs="Calibri"/>
                <w:kern w:val="0"/>
                <w:szCs w:val="21"/>
              </w:rPr>
            </w:pPr>
            <w:r>
              <w:rPr>
                <w:rFonts w:ascii="Calibri" w:hAnsi="Calibri" w:cs="Calibri"/>
                <w:kern w:val="0"/>
                <w:szCs w:val="21"/>
              </w:rPr>
              <w:t>下午</w:t>
            </w:r>
            <w:r>
              <w:rPr>
                <w:rFonts w:hint="eastAsia" w:ascii="Calibri" w:hAnsi="Calibri" w:cs="Calibri"/>
                <w:kern w:val="0"/>
                <w:szCs w:val="21"/>
              </w:rPr>
              <w:t>：讲座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2312"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8</w:t>
            </w:r>
            <w:r>
              <w:rPr>
                <w:rFonts w:ascii="Calibri" w:hAnsi="Calibri" w:eastAsia="宋体" w:cs="Calibri"/>
                <w:color w:val="auto"/>
                <w:sz w:val="21"/>
                <w:szCs w:val="21"/>
              </w:rPr>
              <w:t>/</w:t>
            </w:r>
            <w:r>
              <w:rPr>
                <w:rFonts w:hint="eastAsia" w:ascii="Calibri" w:hAnsi="Calibri" w:eastAsia="宋体" w:cs="Calibri"/>
                <w:color w:val="auto"/>
                <w:sz w:val="21"/>
                <w:szCs w:val="21"/>
              </w:rPr>
              <w:t>14</w:t>
            </w:r>
            <w:r>
              <w:rPr>
                <w:rFonts w:ascii="Calibri" w:hAnsi="Calibri" w:eastAsia="宋体" w:cs="Calibri"/>
                <w:color w:val="auto"/>
                <w:sz w:val="21"/>
                <w:szCs w:val="21"/>
              </w:rPr>
              <w:t>（星期三）</w:t>
            </w:r>
          </w:p>
        </w:tc>
        <w:tc>
          <w:tcPr>
            <w:tcW w:w="5540" w:type="dxa"/>
            <w:noWrap w:val="0"/>
            <w:vAlign w:val="top"/>
          </w:tcPr>
          <w:p>
            <w:pPr>
              <w:jc w:val="left"/>
              <w:rPr>
                <w:rFonts w:ascii="Calibri" w:hAnsi="Calibri" w:eastAsia="宋体" w:cs="Calibri"/>
                <w:szCs w:val="21"/>
              </w:rPr>
            </w:pPr>
            <w:r>
              <w:rPr>
                <w:rFonts w:ascii="Calibri" w:hAnsi="Calibri" w:cs="Calibri"/>
                <w:iCs/>
                <w:szCs w:val="21"/>
              </w:rPr>
              <w:t>上午：</w:t>
            </w:r>
            <w:r>
              <w:rPr>
                <w:rFonts w:ascii="Calibri" w:hAnsi="Calibri" w:eastAsia="宋体" w:cs="Calibri"/>
                <w:szCs w:val="21"/>
              </w:rPr>
              <w:t>专业英语课</w:t>
            </w:r>
          </w:p>
          <w:p>
            <w:pPr>
              <w:rPr>
                <w:rFonts w:ascii="Calibri" w:hAnsi="Calibri" w:cs="Calibri"/>
                <w:kern w:val="0"/>
                <w:szCs w:val="21"/>
              </w:rPr>
            </w:pPr>
            <w:r>
              <w:rPr>
                <w:rFonts w:ascii="Calibri" w:hAnsi="Calibri" w:cs="Calibri"/>
                <w:kern w:val="0"/>
                <w:szCs w:val="21"/>
              </w:rPr>
              <w:t>下午</w:t>
            </w:r>
            <w:r>
              <w:rPr>
                <w:rFonts w:hint="eastAsia" w:ascii="Calibri" w:hAnsi="Calibri" w:cs="Calibri"/>
                <w:kern w:val="0"/>
                <w:szCs w:val="21"/>
              </w:rPr>
              <w:t>：</w:t>
            </w:r>
            <w:r>
              <w:rPr>
                <w:rFonts w:ascii="Calibri" w:hAnsi="Calibri" w:eastAsia="宋体" w:cs="Calibri"/>
                <w:szCs w:val="21"/>
              </w:rPr>
              <w:t>独立研习 – 预习和温习（在Hub Central或图书馆）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0" w:hRule="atLeast"/>
        </w:trPr>
        <w:tc>
          <w:tcPr>
            <w:tcW w:w="2312"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8</w:t>
            </w:r>
            <w:r>
              <w:rPr>
                <w:rFonts w:ascii="Calibri" w:hAnsi="Calibri" w:eastAsia="宋体" w:cs="Calibri"/>
                <w:color w:val="auto"/>
                <w:sz w:val="21"/>
                <w:szCs w:val="21"/>
              </w:rPr>
              <w:t>/</w:t>
            </w:r>
            <w:r>
              <w:rPr>
                <w:rFonts w:hint="eastAsia" w:ascii="Calibri" w:hAnsi="Calibri" w:eastAsia="宋体" w:cs="Calibri"/>
                <w:color w:val="auto"/>
                <w:sz w:val="21"/>
                <w:szCs w:val="21"/>
              </w:rPr>
              <w:t>15</w:t>
            </w:r>
            <w:r>
              <w:rPr>
                <w:rFonts w:ascii="Calibri" w:hAnsi="Calibri" w:eastAsia="宋体" w:cs="Calibri"/>
                <w:color w:val="auto"/>
                <w:sz w:val="21"/>
                <w:szCs w:val="21"/>
              </w:rPr>
              <w:t>（星期四）</w:t>
            </w:r>
          </w:p>
        </w:tc>
        <w:tc>
          <w:tcPr>
            <w:tcW w:w="5540" w:type="dxa"/>
            <w:noWrap w:val="0"/>
            <w:vAlign w:val="top"/>
          </w:tcPr>
          <w:p>
            <w:pPr>
              <w:jc w:val="left"/>
              <w:rPr>
                <w:rFonts w:ascii="Calibri" w:hAnsi="Calibri" w:eastAsia="宋体" w:cs="Calibri"/>
                <w:szCs w:val="21"/>
              </w:rPr>
            </w:pPr>
            <w:r>
              <w:rPr>
                <w:rFonts w:ascii="Calibri" w:hAnsi="Calibri" w:cs="Calibri"/>
                <w:iCs/>
                <w:szCs w:val="21"/>
              </w:rPr>
              <w:t>上午：</w:t>
            </w:r>
            <w:r>
              <w:rPr>
                <w:rFonts w:ascii="Calibri" w:hAnsi="Calibri" w:eastAsia="宋体" w:cs="Calibri"/>
                <w:szCs w:val="21"/>
              </w:rPr>
              <w:t>专业英语课</w:t>
            </w:r>
          </w:p>
          <w:p>
            <w:pPr>
              <w:jc w:val="left"/>
              <w:rPr>
                <w:rFonts w:ascii="Calibri" w:hAnsi="Calibri" w:cs="Calibri"/>
                <w:kern w:val="0"/>
                <w:szCs w:val="21"/>
              </w:rPr>
            </w:pPr>
            <w:r>
              <w:rPr>
                <w:rFonts w:eastAsia="宋体" w:cs="Calibri"/>
                <w:spacing w:val="-1"/>
                <w:szCs w:val="21"/>
              </w:rPr>
              <w:t>晚上</w:t>
            </w:r>
            <w:r>
              <w:rPr>
                <w:rFonts w:hint="eastAsia" w:eastAsia="宋体" w:cs="Calibri"/>
                <w:spacing w:val="-1"/>
                <w:szCs w:val="21"/>
              </w:rPr>
              <w:t>：与寄宿家庭的告别晚宴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trPr>
        <w:tc>
          <w:tcPr>
            <w:tcW w:w="2312"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8</w:t>
            </w:r>
            <w:r>
              <w:rPr>
                <w:rFonts w:ascii="Calibri" w:hAnsi="Calibri" w:eastAsia="宋体" w:cs="Calibri"/>
                <w:color w:val="auto"/>
                <w:sz w:val="21"/>
                <w:szCs w:val="21"/>
              </w:rPr>
              <w:t>/</w:t>
            </w:r>
            <w:r>
              <w:rPr>
                <w:rFonts w:hint="eastAsia" w:ascii="Calibri" w:hAnsi="Calibri" w:eastAsia="宋体" w:cs="Calibri"/>
                <w:color w:val="auto"/>
                <w:sz w:val="21"/>
                <w:szCs w:val="21"/>
              </w:rPr>
              <w:t>16</w:t>
            </w:r>
            <w:r>
              <w:rPr>
                <w:rFonts w:ascii="Calibri" w:hAnsi="Calibri" w:eastAsia="宋体" w:cs="Calibri"/>
                <w:color w:val="auto"/>
                <w:sz w:val="21"/>
                <w:szCs w:val="21"/>
              </w:rPr>
              <w:t>（星期五）</w:t>
            </w:r>
          </w:p>
        </w:tc>
        <w:tc>
          <w:tcPr>
            <w:tcW w:w="5540" w:type="dxa"/>
            <w:noWrap w:val="0"/>
            <w:vAlign w:val="top"/>
          </w:tcPr>
          <w:p>
            <w:pPr>
              <w:jc w:val="left"/>
              <w:rPr>
                <w:rFonts w:ascii="Calibri" w:hAnsi="Calibri" w:eastAsia="宋体" w:cs="Calibri"/>
                <w:szCs w:val="21"/>
              </w:rPr>
            </w:pPr>
            <w:r>
              <w:rPr>
                <w:rFonts w:ascii="Calibri" w:hAnsi="Calibri" w:cs="Calibri"/>
                <w:iCs/>
                <w:szCs w:val="21"/>
              </w:rPr>
              <w:t>上午：</w:t>
            </w:r>
            <w:r>
              <w:rPr>
                <w:rFonts w:ascii="Calibri" w:hAnsi="Calibri" w:eastAsia="宋体" w:cs="Calibri"/>
                <w:szCs w:val="21"/>
              </w:rPr>
              <w:t>专业英语课</w:t>
            </w:r>
          </w:p>
          <w:p>
            <w:pPr>
              <w:pStyle w:val="8"/>
              <w:ind w:right="270"/>
              <w:rPr>
                <w:rFonts w:eastAsia="宋体" w:cs="Calibri"/>
                <w:spacing w:val="-1"/>
                <w:sz w:val="21"/>
                <w:szCs w:val="21"/>
                <w:lang w:eastAsia="zh-CN"/>
              </w:rPr>
            </w:pPr>
            <w:r>
              <w:rPr>
                <w:rFonts w:cs="Calibri"/>
                <w:sz w:val="21"/>
                <w:szCs w:val="21"/>
                <w:lang w:eastAsia="zh-CN"/>
              </w:rPr>
              <w:t>下午</w:t>
            </w:r>
            <w:r>
              <w:rPr>
                <w:rFonts w:hint="eastAsia" w:cs="Calibri"/>
                <w:sz w:val="21"/>
                <w:szCs w:val="21"/>
                <w:lang w:eastAsia="zh-CN"/>
              </w:rPr>
              <w:t>：</w:t>
            </w:r>
            <w:r>
              <w:rPr>
                <w:rFonts w:hint="eastAsia" w:eastAsia="宋体" w:cs="Calibri"/>
                <w:sz w:val="21"/>
                <w:szCs w:val="21"/>
                <w:lang w:eastAsia="zh-CN"/>
              </w:rPr>
              <w:t>颁发项目证书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2312"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w:t>
            </w:r>
            <w:r>
              <w:rPr>
                <w:rFonts w:ascii="Calibri" w:hAnsi="Calibri" w:eastAsia="宋体" w:cs="Calibri"/>
                <w:color w:val="auto"/>
                <w:sz w:val="21"/>
                <w:szCs w:val="21"/>
              </w:rPr>
              <w:t>/</w:t>
            </w:r>
            <w:r>
              <w:rPr>
                <w:rFonts w:hint="eastAsia" w:ascii="Calibri" w:hAnsi="Calibri" w:eastAsia="宋体" w:cs="Calibri"/>
                <w:color w:val="auto"/>
                <w:sz w:val="21"/>
                <w:szCs w:val="21"/>
              </w:rPr>
              <w:t>8/17</w:t>
            </w:r>
            <w:r>
              <w:rPr>
                <w:rFonts w:ascii="Calibri" w:hAnsi="Calibri" w:eastAsia="宋体" w:cs="Calibri"/>
                <w:color w:val="auto"/>
                <w:sz w:val="21"/>
                <w:szCs w:val="21"/>
              </w:rPr>
              <w:t>（星期六）</w:t>
            </w:r>
          </w:p>
        </w:tc>
        <w:tc>
          <w:tcPr>
            <w:tcW w:w="5540" w:type="dxa"/>
            <w:noWrap w:val="0"/>
            <w:vAlign w:val="top"/>
          </w:tcPr>
          <w:p>
            <w:pPr>
              <w:jc w:val="left"/>
              <w:rPr>
                <w:rFonts w:ascii="Calibri" w:hAnsi="Calibri" w:cs="Calibri"/>
                <w:kern w:val="0"/>
                <w:szCs w:val="21"/>
              </w:rPr>
            </w:pPr>
            <w:r>
              <w:rPr>
                <w:rFonts w:hint="eastAsia" w:ascii="Calibri" w:hAnsi="Calibri" w:cs="Calibri"/>
                <w:kern w:val="0"/>
                <w:szCs w:val="21"/>
              </w:rPr>
              <w:t>启程</w:t>
            </w:r>
            <w:r>
              <w:rPr>
                <w:rFonts w:ascii="Calibri" w:hAnsi="Calibri" w:cs="Calibri"/>
                <w:kern w:val="0"/>
                <w:szCs w:val="21"/>
              </w:rPr>
              <w:t>回国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2312" w:type="dxa"/>
            <w:noWrap w:val="0"/>
            <w:vAlign w:val="top"/>
          </w:tcPr>
          <w:p>
            <w:pPr>
              <w:pStyle w:val="7"/>
              <w:ind w:left="141" w:leftChars="67"/>
              <w:jc w:val="center"/>
              <w:rPr>
                <w:rFonts w:ascii="Calibri" w:hAnsi="Calibri" w:eastAsia="宋体" w:cs="Calibri"/>
                <w:color w:val="auto"/>
                <w:sz w:val="21"/>
                <w:szCs w:val="21"/>
              </w:rPr>
            </w:pPr>
            <w:r>
              <w:rPr>
                <w:rFonts w:ascii="Calibri" w:hAnsi="Calibri" w:eastAsia="宋体" w:cs="Calibri"/>
                <w:color w:val="auto"/>
                <w:sz w:val="21"/>
                <w:szCs w:val="21"/>
              </w:rPr>
              <w:t>1</w:t>
            </w:r>
            <w:r>
              <w:rPr>
                <w:rFonts w:hint="eastAsia" w:ascii="Calibri" w:hAnsi="Calibri" w:eastAsia="宋体" w:cs="Calibri"/>
                <w:color w:val="auto"/>
                <w:sz w:val="21"/>
                <w:szCs w:val="21"/>
              </w:rPr>
              <w:t>9/8</w:t>
            </w:r>
            <w:r>
              <w:rPr>
                <w:rFonts w:ascii="Calibri" w:hAnsi="Calibri" w:eastAsia="宋体" w:cs="Calibri"/>
                <w:color w:val="auto"/>
                <w:sz w:val="21"/>
                <w:szCs w:val="21"/>
              </w:rPr>
              <w:t>/</w:t>
            </w:r>
            <w:r>
              <w:rPr>
                <w:rFonts w:hint="eastAsia" w:ascii="Calibri" w:hAnsi="Calibri" w:eastAsia="宋体" w:cs="Calibri"/>
                <w:color w:val="auto"/>
                <w:sz w:val="21"/>
                <w:szCs w:val="21"/>
              </w:rPr>
              <w:t>18</w:t>
            </w:r>
            <w:r>
              <w:rPr>
                <w:rFonts w:ascii="Calibri" w:hAnsi="Calibri" w:eastAsia="宋体" w:cs="Calibri"/>
                <w:color w:val="auto"/>
                <w:sz w:val="21"/>
                <w:szCs w:val="21"/>
              </w:rPr>
              <w:t>（星期日）</w:t>
            </w:r>
          </w:p>
        </w:tc>
        <w:tc>
          <w:tcPr>
            <w:tcW w:w="5540" w:type="dxa"/>
            <w:noWrap w:val="0"/>
            <w:vAlign w:val="top"/>
          </w:tcPr>
          <w:p>
            <w:pPr>
              <w:jc w:val="left"/>
              <w:rPr>
                <w:rFonts w:ascii="Calibri" w:hAnsi="Calibri" w:cs="Calibri"/>
                <w:kern w:val="0"/>
                <w:szCs w:val="21"/>
              </w:rPr>
            </w:pPr>
            <w:r>
              <w:rPr>
                <w:rFonts w:ascii="Calibri" w:hAnsi="Calibri" w:cs="Calibri"/>
                <w:kern w:val="0"/>
                <w:szCs w:val="21"/>
              </w:rPr>
              <w:t>回到中国</w:t>
            </w:r>
          </w:p>
        </w:tc>
      </w:tr>
    </w:tbl>
    <w:p>
      <w:pPr>
        <w:pStyle w:val="7"/>
        <w:spacing w:line="360" w:lineRule="auto"/>
        <w:ind w:firstLine="210" w:firstLineChars="100"/>
        <w:rPr>
          <w:rFonts w:ascii="Calibri" w:hAnsi="Calibri" w:eastAsia="宋体" w:cs="Calibri"/>
          <w:color w:val="auto"/>
          <w:sz w:val="21"/>
          <w:szCs w:val="21"/>
        </w:rPr>
      </w:pPr>
      <w:r>
        <w:rPr>
          <w:rFonts w:ascii="Calibri" w:hAnsi="Calibri" w:eastAsia="宋体" w:cs="Calibri"/>
          <w:color w:val="auto"/>
          <w:sz w:val="21"/>
          <w:szCs w:val="21"/>
        </w:rPr>
        <w:t>(注：以上行程安排为参考，实际行程安排以最终学校出具行程为准)</w:t>
      </w:r>
    </w:p>
    <w:p>
      <w:pPr>
        <w:ind w:firstLine="420" w:firstLineChars="200"/>
        <w:rPr>
          <w:rFonts w:ascii="Calibri" w:hAnsi="Calibri" w:cs="Calibri"/>
          <w:szCs w:val="21"/>
        </w:rPr>
      </w:pPr>
    </w:p>
    <w:p>
      <w:pPr>
        <w:widowControl/>
        <w:spacing w:line="360" w:lineRule="auto"/>
        <w:jc w:val="left"/>
        <w:rPr>
          <w:rFonts w:ascii="Calibri" w:hAnsi="Calibri" w:cs="Calibri"/>
          <w:szCs w:val="21"/>
        </w:rPr>
      </w:pPr>
      <w:r>
        <w:rPr>
          <w:rFonts w:ascii="Calibri" w:hAnsi="Calibri" w:cs="Calibri"/>
          <w:szCs w:val="21"/>
        </w:rPr>
        <w:t>【</w:t>
      </w:r>
      <w:r>
        <w:rPr>
          <w:rFonts w:hint="eastAsia" w:ascii="Calibri" w:hAnsi="Calibri" w:eastAsia="宋体" w:cs="Calibri"/>
          <w:b/>
          <w:bCs/>
          <w:kern w:val="0"/>
          <w:szCs w:val="21"/>
        </w:rPr>
        <w:t>项目</w:t>
      </w:r>
      <w:r>
        <w:rPr>
          <w:rFonts w:ascii="Calibri" w:hAnsi="Calibri" w:eastAsia="宋体" w:cs="Calibri"/>
          <w:b/>
          <w:bCs/>
          <w:kern w:val="0"/>
          <w:szCs w:val="21"/>
        </w:rPr>
        <w:t>费用</w:t>
      </w:r>
      <w:r>
        <w:rPr>
          <w:rFonts w:ascii="Calibri" w:hAnsi="Calibri" w:cs="Calibri"/>
          <w:szCs w:val="21"/>
        </w:rPr>
        <w:t>】</w:t>
      </w:r>
    </w:p>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1951" w:type="dxa"/>
            <w:noWrap w:val="0"/>
            <w:vAlign w:val="top"/>
          </w:tcPr>
          <w:p>
            <w:pPr>
              <w:spacing w:line="360" w:lineRule="auto"/>
              <w:rPr>
                <w:rFonts w:ascii="Calibri" w:hAnsi="Calibri" w:eastAsia="宋体" w:cs="Calibri"/>
                <w:szCs w:val="21"/>
              </w:rPr>
            </w:pPr>
            <w:r>
              <w:rPr>
                <w:rFonts w:hint="eastAsia" w:ascii="Calibri" w:hAnsi="Calibri" w:eastAsia="宋体" w:cs="Calibri"/>
                <w:szCs w:val="21"/>
              </w:rPr>
              <w:t>项目总费用</w:t>
            </w:r>
          </w:p>
        </w:tc>
        <w:tc>
          <w:tcPr>
            <w:tcW w:w="6571" w:type="dxa"/>
            <w:noWrap w:val="0"/>
            <w:vAlign w:val="top"/>
          </w:tcPr>
          <w:p>
            <w:pPr>
              <w:spacing w:line="360" w:lineRule="auto"/>
              <w:rPr>
                <w:rFonts w:ascii="Calibri" w:hAnsi="Calibri" w:eastAsia="宋体" w:cs="Calibri"/>
                <w:szCs w:val="21"/>
              </w:rPr>
            </w:pPr>
            <w:r>
              <w:rPr>
                <w:rFonts w:hint="eastAsia" w:ascii="Calibri" w:hAnsi="Calibri" w:eastAsia="宋体" w:cs="Calibri"/>
                <w:szCs w:val="21"/>
              </w:rPr>
              <w:t>约4,900澳元（约合人民币2.5万元）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noWrap w:val="0"/>
            <w:vAlign w:val="top"/>
          </w:tcPr>
          <w:p>
            <w:pPr>
              <w:spacing w:line="360" w:lineRule="auto"/>
              <w:rPr>
                <w:rFonts w:ascii="Calibri" w:hAnsi="Calibri" w:eastAsia="宋体" w:cs="Calibri"/>
                <w:szCs w:val="21"/>
              </w:rPr>
            </w:pPr>
            <w:r>
              <w:rPr>
                <w:rFonts w:hint="eastAsia" w:ascii="Calibri" w:hAnsi="Calibri" w:eastAsia="宋体" w:cs="Calibri"/>
                <w:szCs w:val="21"/>
              </w:rPr>
              <w:t>费用包括：</w:t>
            </w:r>
          </w:p>
        </w:tc>
        <w:tc>
          <w:tcPr>
            <w:tcW w:w="6571" w:type="dxa"/>
            <w:noWrap w:val="0"/>
            <w:vAlign w:val="top"/>
          </w:tcPr>
          <w:p>
            <w:pPr>
              <w:widowControl/>
              <w:spacing w:line="360" w:lineRule="auto"/>
              <w:jc w:val="left"/>
              <w:rPr>
                <w:rFonts w:ascii="Calibri" w:hAnsi="Calibri" w:cs="Calibri"/>
                <w:color w:val="000000"/>
                <w:sz w:val="22"/>
                <w:szCs w:val="22"/>
              </w:rPr>
            </w:pPr>
            <w:r>
              <w:rPr>
                <w:rFonts w:ascii="Calibri" w:hAnsi="Calibri" w:cs="Calibri"/>
                <w:color w:val="000000"/>
                <w:sz w:val="22"/>
                <w:szCs w:val="22"/>
              </w:rPr>
              <w:t>学费、课程材料费</w:t>
            </w:r>
            <w:r>
              <w:rPr>
                <w:rFonts w:hint="eastAsia" w:ascii="Calibri" w:hAnsi="Calibri" w:cs="Calibri"/>
                <w:color w:val="000000"/>
                <w:sz w:val="22"/>
                <w:szCs w:val="22"/>
              </w:rPr>
              <w:t>、</w:t>
            </w:r>
            <w:r>
              <w:rPr>
                <w:rFonts w:ascii="Calibri" w:hAnsi="Calibri" w:cs="Calibri"/>
                <w:color w:val="000000"/>
                <w:sz w:val="22"/>
                <w:szCs w:val="22"/>
              </w:rPr>
              <w:t>寄宿家庭申请费</w:t>
            </w:r>
            <w:r>
              <w:rPr>
                <w:rFonts w:hint="eastAsia" w:ascii="Calibri" w:hAnsi="Calibri" w:cs="Calibri"/>
                <w:color w:val="000000"/>
                <w:sz w:val="22"/>
                <w:szCs w:val="22"/>
              </w:rPr>
              <w:t>、</w:t>
            </w:r>
            <w:r>
              <w:rPr>
                <w:rFonts w:ascii="Calibri" w:hAnsi="Calibri" w:cs="Calibri"/>
                <w:color w:val="000000"/>
                <w:sz w:val="22"/>
                <w:szCs w:val="22"/>
              </w:rPr>
              <w:t>寄宿家庭住宿费</w:t>
            </w:r>
            <w:r>
              <w:rPr>
                <w:rFonts w:hint="eastAsia" w:ascii="Calibri" w:hAnsi="Calibri" w:cs="Calibri"/>
                <w:color w:val="000000"/>
                <w:sz w:val="22"/>
                <w:szCs w:val="22"/>
              </w:rPr>
              <w:t>（含一日三餐）、接送机服务、项目活动与文化活动费用、项目启动与结业式、项目证书、</w:t>
            </w:r>
            <w:r>
              <w:rPr>
                <w:rFonts w:ascii="Calibri" w:hAnsi="Calibri" w:cs="Calibri"/>
                <w:color w:val="000000"/>
                <w:sz w:val="22"/>
                <w:szCs w:val="22"/>
              </w:rPr>
              <w:t>以及项目设计管理费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noWrap w:val="0"/>
            <w:vAlign w:val="top"/>
          </w:tcPr>
          <w:p>
            <w:pPr>
              <w:spacing w:line="360" w:lineRule="auto"/>
              <w:rPr>
                <w:rFonts w:ascii="Calibri" w:hAnsi="Calibri" w:eastAsia="宋体" w:cs="Calibri"/>
                <w:szCs w:val="21"/>
              </w:rPr>
            </w:pPr>
            <w:r>
              <w:rPr>
                <w:rFonts w:hint="eastAsia" w:ascii="Calibri" w:hAnsi="Calibri" w:eastAsia="宋体" w:cs="Calibri"/>
                <w:szCs w:val="21"/>
              </w:rPr>
              <w:t>费用不包括：</w:t>
            </w:r>
          </w:p>
        </w:tc>
        <w:tc>
          <w:tcPr>
            <w:tcW w:w="6571" w:type="dxa"/>
            <w:noWrap w:val="0"/>
            <w:vAlign w:val="top"/>
          </w:tcPr>
          <w:p>
            <w:pPr>
              <w:spacing w:line="360" w:lineRule="auto"/>
              <w:rPr>
                <w:rFonts w:ascii="Calibri" w:hAnsi="Calibri" w:eastAsia="宋体" w:cs="Calibri"/>
                <w:szCs w:val="21"/>
              </w:rPr>
            </w:pPr>
            <w:r>
              <w:rPr>
                <w:rFonts w:hint="eastAsia" w:ascii="Calibri" w:hAnsi="Calibri" w:eastAsia="宋体" w:cs="Calibri"/>
                <w:szCs w:val="21"/>
              </w:rPr>
              <w:t>医疗保险费、国际机票、签证费、个人生活费</w:t>
            </w:r>
          </w:p>
        </w:tc>
      </w:tr>
    </w:tbl>
    <w:p>
      <w:pPr>
        <w:spacing w:line="360" w:lineRule="auto"/>
        <w:rPr>
          <w:rFonts w:ascii="Calibri" w:hAnsi="Calibri" w:eastAsia="宋体" w:cs="Calibri"/>
          <w:b/>
          <w:bCs/>
          <w:kern w:val="0"/>
          <w:szCs w:val="21"/>
        </w:rPr>
      </w:pPr>
    </w:p>
    <w:p>
      <w:pPr>
        <w:spacing w:line="360" w:lineRule="auto"/>
        <w:rPr>
          <w:rFonts w:ascii="Calibri" w:hAnsi="Calibri" w:eastAsia="宋体" w:cs="Calibri"/>
          <w:szCs w:val="21"/>
        </w:rPr>
      </w:pPr>
    </w:p>
    <w:p>
      <w:pPr>
        <w:spacing w:line="360" w:lineRule="auto"/>
        <w:ind w:firstLine="420" w:firstLineChars="200"/>
        <w:rPr>
          <w:rFonts w:ascii="Calibri" w:hAnsi="Calibri" w:eastAsia="宋体" w:cs="Calibri"/>
          <w:szCs w:val="21"/>
        </w:rPr>
      </w:pPr>
      <w:r>
        <w:rPr>
          <w:rFonts w:hint="eastAsia" w:ascii="Calibri" w:hAnsi="Calibri" w:eastAsia="宋体" w:cs="Calibri"/>
          <w:szCs w:val="21"/>
        </w:rPr>
        <w:t xml:space="preserve">   </w:t>
      </w:r>
    </w:p>
    <w:p>
      <w:pPr>
        <w:spacing w:line="360" w:lineRule="auto"/>
        <w:rPr>
          <w:rFonts w:hint="eastAsia" w:ascii="Calibri" w:hAnsi="Calibri" w:eastAsia="宋体" w:cs="Calibri"/>
          <w:szCs w:val="21"/>
          <w:lang w:val="en-US" w:eastAsia="zh-CN"/>
        </w:rPr>
      </w:pPr>
    </w:p>
    <w:p/>
    <w:p>
      <w:pPr>
        <w:spacing w:line="360" w:lineRule="auto"/>
      </w:pPr>
    </w:p>
    <w:p>
      <w:pPr>
        <w:spacing w:line="360" w:lineRule="auto"/>
      </w:pPr>
    </w:p>
    <w:p>
      <w:pPr>
        <w:spacing w:line="360" w:lineRule="auto"/>
      </w:pPr>
    </w:p>
    <w:sectPr>
      <w:headerReference r:id="rId3" w:type="default"/>
      <w:pgSz w:w="11906" w:h="16838"/>
      <w:pgMar w:top="2025" w:right="1800" w:bottom="1440" w:left="1800" w:header="737"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65964"/>
    <w:multiLevelType w:val="multilevel"/>
    <w:tmpl w:val="0AE659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0CDE57DA"/>
    <w:multiLevelType w:val="multilevel"/>
    <w:tmpl w:val="0CDE57DA"/>
    <w:lvl w:ilvl="0" w:tentative="0">
      <w:start w:val="1"/>
      <w:numFmt w:val="bullet"/>
      <w:lvlText w:val=""/>
      <w:lvlJc w:val="left"/>
      <w:pPr>
        <w:ind w:left="840" w:hanging="420"/>
      </w:pPr>
      <w:rPr>
        <w:rFonts w:hint="default" w:ascii="Wingdings" w:hAnsi="Wingdings"/>
        <w:sz w:val="15"/>
        <w:szCs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1E5C55CD"/>
    <w:multiLevelType w:val="multilevel"/>
    <w:tmpl w:val="1E5C55C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20576CFC"/>
    <w:multiLevelType w:val="multilevel"/>
    <w:tmpl w:val="20576CF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2C733C4B"/>
    <w:multiLevelType w:val="singleLevel"/>
    <w:tmpl w:val="2C733C4B"/>
    <w:lvl w:ilvl="0" w:tentative="0">
      <w:start w:val="1"/>
      <w:numFmt w:val="decimal"/>
      <w:suff w:val="nothing"/>
      <w:lvlText w:val="%1、"/>
      <w:lvlJc w:val="left"/>
    </w:lvl>
  </w:abstractNum>
  <w:abstractNum w:abstractNumId="5">
    <w:nsid w:val="412E4E01"/>
    <w:multiLevelType w:val="multilevel"/>
    <w:tmpl w:val="412E4E01"/>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47F66D6D"/>
    <w:multiLevelType w:val="multilevel"/>
    <w:tmpl w:val="47F66D6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7">
    <w:nsid w:val="6B1E207D"/>
    <w:multiLevelType w:val="multilevel"/>
    <w:tmpl w:val="6B1E207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6E78497D"/>
    <w:multiLevelType w:val="multilevel"/>
    <w:tmpl w:val="6E78497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
    <w:nsid w:val="7A804196"/>
    <w:multiLevelType w:val="multilevel"/>
    <w:tmpl w:val="7A804196"/>
    <w:lvl w:ilvl="0" w:tentative="0">
      <w:start w:val="1"/>
      <w:numFmt w:val="japaneseCounting"/>
      <w:lvlText w:val="%1、"/>
      <w:lvlJc w:val="left"/>
      <w:pPr>
        <w:ind w:left="510" w:hanging="510"/>
      </w:pPr>
      <w:rPr>
        <w:rFonts w:hint="default"/>
      </w:rPr>
    </w:lvl>
    <w:lvl w:ilvl="1" w:tentative="0">
      <w:start w:val="1"/>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
  </w:num>
  <w:num w:numId="3">
    <w:abstractNumId w:val="2"/>
  </w:num>
  <w:num w:numId="4">
    <w:abstractNumId w:val="8"/>
  </w:num>
  <w:num w:numId="5">
    <w:abstractNumId w:val="5"/>
  </w:num>
  <w:num w:numId="6">
    <w:abstractNumId w:val="6"/>
  </w:num>
  <w:num w:numId="7">
    <w:abstractNumId w:val="9"/>
  </w:num>
  <w:num w:numId="8">
    <w:abstractNumId w:val="0"/>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2761116"/>
    <w:rsid w:val="1344625C"/>
    <w:rsid w:val="19C1491F"/>
    <w:rsid w:val="242A56C6"/>
    <w:rsid w:val="41401C76"/>
    <w:rsid w:val="475C1DED"/>
    <w:rsid w:val="5B354B7A"/>
    <w:rsid w:val="5D46753C"/>
    <w:rsid w:val="5EE503DD"/>
    <w:rsid w:val="6FDF72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5">
    <w:name w:val="Hyperlink"/>
    <w:qFormat/>
    <w:uiPriority w:val="0"/>
    <w:rPr>
      <w:color w:val="0068B7"/>
      <w:u w:val="none"/>
    </w:rPr>
  </w:style>
  <w:style w:type="paragraph" w:styleId="6">
    <w:name w:val="List Paragraph"/>
    <w:basedOn w:val="1"/>
    <w:qFormat/>
    <w:uiPriority w:val="34"/>
    <w:pPr>
      <w:ind w:firstLine="420" w:firstLineChars="200"/>
    </w:pPr>
  </w:style>
  <w:style w:type="paragraph" w:customStyle="1" w:styleId="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
    <w:name w:val="Table Paragraph"/>
    <w:basedOn w:val="1"/>
    <w:qFormat/>
    <w:uiPriority w:val="1"/>
    <w:pPr>
      <w:jc w:val="left"/>
    </w:pPr>
    <w:rPr>
      <w:rFonts w:ascii="Calibri" w:hAnsi="Calibri" w:eastAsia="Calibri" w:cs="Times New Roman"/>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Office_11.1.0.8415_F1E327BC-269C-435d-A152-05C5408002CA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USIEA--Xi'an</dc:creator>
  <cp:lastModifiedBy>╰ MAY Flower</cp:lastModifiedBy>
  <dcterms:modified xsi:type="dcterms:W3CDTF">2019-02-21T15:53:21Z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